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A8" w:rsidRDefault="00816EA8" w:rsidP="00816EA8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:rsidR="00816EA8" w:rsidRPr="00816EA8" w:rsidRDefault="00816EA8" w:rsidP="00816EA8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bookmarkStart w:id="0" w:name="_GoBack"/>
      <w:bookmarkEnd w:id="0"/>
      <w:r w:rsidRPr="00816EA8">
        <w:rPr>
          <w:rFonts w:ascii="Times" w:hAnsi="Times" w:cs="Times New Roman"/>
          <w:sz w:val="20"/>
          <w:szCs w:val="20"/>
        </w:rPr>
        <w:t>Jean-Pierre Bertrand enseigne la littérature des XIXe et XXe siècles et la sociologie de la littérature à l'université de Liège. Il s'est notamment spécialisé dans l'histoire des formes littéraires au XIXe siècle et a publié en 2006 avec P. Durand </w:t>
      </w:r>
      <w:r w:rsidRPr="00816EA8">
        <w:rPr>
          <w:rFonts w:ascii="Times" w:hAnsi="Times" w:cs="Times New Roman"/>
          <w:i/>
          <w:iCs/>
          <w:sz w:val="20"/>
          <w:szCs w:val="20"/>
        </w:rPr>
        <w:t>La modernité romantique. De Lamartine à Nerval</w:t>
      </w:r>
      <w:r w:rsidRPr="00816EA8">
        <w:rPr>
          <w:rFonts w:ascii="Times" w:hAnsi="Times" w:cs="Times New Roman"/>
          <w:sz w:val="20"/>
          <w:szCs w:val="20"/>
        </w:rPr>
        <w:t>  (Impressions nouvelles) et </w:t>
      </w:r>
      <w:r w:rsidRPr="00816EA8">
        <w:rPr>
          <w:rFonts w:ascii="Times" w:hAnsi="Times" w:cs="Times New Roman"/>
          <w:i/>
          <w:iCs/>
          <w:sz w:val="20"/>
          <w:szCs w:val="20"/>
        </w:rPr>
        <w:t>Les Poètes de la modernité. De Baudelaire à Apollinaire</w:t>
      </w:r>
      <w:r w:rsidRPr="00816EA8">
        <w:rPr>
          <w:rFonts w:ascii="Times" w:hAnsi="Times" w:cs="Times New Roman"/>
          <w:sz w:val="20"/>
          <w:szCs w:val="20"/>
        </w:rPr>
        <w:t> (Seuil). Il a réédité en « GF » quelques textes marquants de la littérature « fin de siècle » : Laforgue, Rodenbach, Dujardin, Schwob, Corbière, Verlaine.  Il a publié, avec P. Aron, </w:t>
      </w:r>
      <w:r w:rsidRPr="00816EA8">
        <w:rPr>
          <w:rFonts w:ascii="Times" w:hAnsi="Times" w:cs="Times New Roman"/>
          <w:i/>
          <w:iCs/>
          <w:sz w:val="20"/>
          <w:szCs w:val="20"/>
        </w:rPr>
        <w:t>Les 100 mots du surréalisme</w:t>
      </w:r>
      <w:r w:rsidRPr="00816EA8">
        <w:rPr>
          <w:rFonts w:ascii="Times" w:hAnsi="Times" w:cs="Times New Roman"/>
          <w:sz w:val="20"/>
          <w:szCs w:val="20"/>
        </w:rPr>
        <w:t> et </w:t>
      </w:r>
      <w:r w:rsidRPr="00816EA8">
        <w:rPr>
          <w:rFonts w:ascii="Times" w:hAnsi="Times" w:cs="Times New Roman"/>
          <w:i/>
          <w:iCs/>
          <w:sz w:val="20"/>
          <w:szCs w:val="20"/>
        </w:rPr>
        <w:t>Les 100 mots du symbolisme</w:t>
      </w:r>
      <w:r w:rsidRPr="00816EA8">
        <w:rPr>
          <w:rFonts w:ascii="Times" w:hAnsi="Times" w:cs="Times New Roman"/>
          <w:sz w:val="20"/>
          <w:szCs w:val="20"/>
        </w:rPr>
        <w:t> en « Que sais-je ? » (PUF) et, en 2015, une </w:t>
      </w:r>
      <w:r w:rsidRPr="00816EA8">
        <w:rPr>
          <w:rFonts w:ascii="Times" w:hAnsi="Times" w:cs="Times New Roman"/>
          <w:i/>
          <w:iCs/>
          <w:sz w:val="20"/>
          <w:szCs w:val="20"/>
        </w:rPr>
        <w:t>Anthologie du surréalisme belge</w:t>
      </w:r>
      <w:r w:rsidRPr="00816EA8">
        <w:rPr>
          <w:rFonts w:ascii="Times" w:hAnsi="Times" w:cs="Times New Roman"/>
          <w:sz w:val="20"/>
          <w:szCs w:val="20"/>
        </w:rPr>
        <w:t> (Impressions nouvelles, « Espace Nord »). Dernier ouvrage paru :   </w:t>
      </w:r>
      <w:r w:rsidRPr="00816EA8">
        <w:rPr>
          <w:rFonts w:ascii="Times" w:hAnsi="Times" w:cs="Times New Roman"/>
          <w:i/>
          <w:iCs/>
          <w:sz w:val="20"/>
          <w:szCs w:val="20"/>
        </w:rPr>
        <w:t>Inventer en littérature. Du poème en prose à l’écriture automatique</w:t>
      </w:r>
      <w:r w:rsidRPr="00816EA8">
        <w:rPr>
          <w:rFonts w:ascii="Times" w:hAnsi="Times" w:cs="Times New Roman"/>
          <w:sz w:val="20"/>
          <w:szCs w:val="20"/>
        </w:rPr>
        <w:t> (Seuil, « Poétique », 2015). Il a préparé une édition d'</w:t>
      </w:r>
      <w:r w:rsidRPr="00816EA8">
        <w:rPr>
          <w:rFonts w:ascii="Times" w:hAnsi="Times" w:cs="Times New Roman"/>
          <w:i/>
          <w:iCs/>
          <w:sz w:val="20"/>
          <w:szCs w:val="20"/>
        </w:rPr>
        <w:t>Eureka </w:t>
      </w:r>
      <w:r w:rsidRPr="00816EA8">
        <w:rPr>
          <w:rFonts w:ascii="Times" w:hAnsi="Times" w:cs="Times New Roman"/>
          <w:sz w:val="20"/>
          <w:szCs w:val="20"/>
        </w:rPr>
        <w:t>de Poe en « Folio-Classique » (avec M. Delville, 2019)  et a  participé à l’édition des </w:t>
      </w:r>
      <w:r w:rsidRPr="00816EA8">
        <w:rPr>
          <w:rFonts w:ascii="Times" w:hAnsi="Times" w:cs="Times New Roman"/>
          <w:i/>
          <w:iCs/>
          <w:sz w:val="20"/>
          <w:szCs w:val="20"/>
        </w:rPr>
        <w:t>Romans et nouvelles</w:t>
      </w:r>
      <w:r w:rsidRPr="00816EA8">
        <w:rPr>
          <w:rFonts w:ascii="Times" w:hAnsi="Times" w:cs="Times New Roman"/>
          <w:sz w:val="20"/>
          <w:szCs w:val="20"/>
        </w:rPr>
        <w:t> de Huysmans dans la « Bibliothèque de la Pléiade », ainsi qu’une édition du </w:t>
      </w:r>
      <w:r w:rsidRPr="00816EA8">
        <w:rPr>
          <w:rFonts w:ascii="Times" w:hAnsi="Times" w:cs="Times New Roman"/>
          <w:i/>
          <w:iCs/>
          <w:sz w:val="20"/>
          <w:szCs w:val="20"/>
        </w:rPr>
        <w:t>Drageoir aux épices</w:t>
      </w:r>
      <w:r w:rsidRPr="00816EA8">
        <w:rPr>
          <w:rFonts w:ascii="Times" w:hAnsi="Times" w:cs="Times New Roman"/>
          <w:sz w:val="20"/>
          <w:szCs w:val="20"/>
        </w:rPr>
        <w:t> Poésie/Gallimard », 2019). Il a dirigé la publication des actes du colloque de Cerisy consacré à </w:t>
      </w:r>
      <w:r w:rsidRPr="00816EA8">
        <w:rPr>
          <w:rFonts w:ascii="Times" w:hAnsi="Times" w:cs="Times New Roman"/>
          <w:i/>
          <w:iCs/>
          <w:sz w:val="20"/>
          <w:szCs w:val="20"/>
        </w:rPr>
        <w:t>Roland Barthes : continuités</w:t>
      </w:r>
      <w:r w:rsidRPr="00816EA8">
        <w:rPr>
          <w:rFonts w:ascii="Times" w:hAnsi="Times" w:cs="Times New Roman"/>
          <w:sz w:val="20"/>
          <w:szCs w:val="20"/>
        </w:rPr>
        <w:t> (Christian Bourgois, 2017). Il travaille actuellement sur la notion d’</w:t>
      </w:r>
      <w:r w:rsidRPr="00816EA8">
        <w:rPr>
          <w:rFonts w:ascii="Times" w:hAnsi="Times" w:cs="Times New Roman"/>
          <w:i/>
          <w:iCs/>
          <w:sz w:val="20"/>
          <w:szCs w:val="20"/>
        </w:rPr>
        <w:t>influence</w:t>
      </w:r>
      <w:r w:rsidRPr="00816EA8">
        <w:rPr>
          <w:rFonts w:ascii="Times" w:hAnsi="Times" w:cs="Times New Roman"/>
          <w:sz w:val="20"/>
          <w:szCs w:val="20"/>
        </w:rPr>
        <w:t> en littérature, parallèlement, depuis 2015, à des recherches sur les pouvoirs de la fiction contemporaine avec J. Huppe et Fr. Claisse.</w:t>
      </w:r>
    </w:p>
    <w:p w:rsidR="00816EA8" w:rsidRPr="00816EA8" w:rsidRDefault="00816EA8" w:rsidP="00816EA8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16EA8">
        <w:rPr>
          <w:rFonts w:ascii="Times" w:hAnsi="Times" w:cs="Times New Roman"/>
          <w:sz w:val="20"/>
          <w:szCs w:val="20"/>
        </w:rPr>
        <w:t>Photo : Charlotte Pierson</w:t>
      </w:r>
    </w:p>
    <w:p w:rsidR="00DE4927" w:rsidRDefault="00DE4927"/>
    <w:sectPr w:rsidR="00DE4927" w:rsidSect="005B5D5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A8"/>
    <w:rsid w:val="005B5D56"/>
    <w:rsid w:val="00816EA8"/>
    <w:rsid w:val="00DE49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6ED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1243</Characters>
  <Application>Microsoft Macintosh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Aurele Crasson</dc:creator>
  <cp:keywords/>
  <dc:description/>
  <cp:lastModifiedBy>Aurele Crasson</cp:lastModifiedBy>
  <cp:revision>1</cp:revision>
  <dcterms:created xsi:type="dcterms:W3CDTF">2021-10-06T15:15:00Z</dcterms:created>
  <dcterms:modified xsi:type="dcterms:W3CDTF">2021-10-06T15:16:00Z</dcterms:modified>
</cp:coreProperties>
</file>