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B28F" w14:textId="77777777" w:rsidR="004960F6" w:rsidRPr="004960F6" w:rsidRDefault="004960F6" w:rsidP="004960F6">
      <w:pPr>
        <w:ind w:firstLine="567"/>
        <w:jc w:val="both"/>
        <w:rPr>
          <w:rFonts w:ascii="Garamond" w:hAnsi="Garamond"/>
          <w:sz w:val="24"/>
          <w:szCs w:val="24"/>
        </w:rPr>
      </w:pPr>
    </w:p>
    <w:p w14:paraId="6D8D0E1C" w14:textId="77777777" w:rsidR="004960F6" w:rsidRPr="004960F6" w:rsidRDefault="004960F6" w:rsidP="004960F6">
      <w:pPr>
        <w:ind w:firstLine="567"/>
        <w:jc w:val="both"/>
        <w:rPr>
          <w:rFonts w:ascii="Garamond" w:hAnsi="Garamond"/>
          <w:sz w:val="24"/>
          <w:szCs w:val="24"/>
        </w:rPr>
      </w:pPr>
    </w:p>
    <w:p w14:paraId="5763332B" w14:textId="34AD89AF" w:rsidR="004960F6" w:rsidRPr="004960F6" w:rsidRDefault="004960F6" w:rsidP="004960F6">
      <w:pPr>
        <w:ind w:firstLine="567"/>
        <w:jc w:val="both"/>
        <w:rPr>
          <w:rFonts w:ascii="Garamond" w:hAnsi="Garamond"/>
          <w:sz w:val="24"/>
          <w:szCs w:val="24"/>
        </w:rPr>
      </w:pPr>
      <w:r w:rsidRPr="004960F6">
        <w:rPr>
          <w:rFonts w:ascii="Garamond" w:hAnsi="Garamond"/>
          <w:sz w:val="24"/>
          <w:szCs w:val="24"/>
        </w:rPr>
        <w:t>Pierre Brunel, dont le premier enseignement en Sorbonne quand il était assistant en 1965-1968 a été consacré à Baudelaire et Swinburne, est resté</w:t>
      </w:r>
      <w:r w:rsidR="00D769EB">
        <w:rPr>
          <w:rFonts w:ascii="Garamond" w:hAnsi="Garamond"/>
          <w:sz w:val="24"/>
          <w:szCs w:val="24"/>
        </w:rPr>
        <w:t xml:space="preserve"> fidèle</w:t>
      </w:r>
      <w:r w:rsidRPr="004960F6">
        <w:rPr>
          <w:rFonts w:ascii="Garamond" w:hAnsi="Garamond"/>
          <w:sz w:val="24"/>
          <w:szCs w:val="24"/>
        </w:rPr>
        <w:t xml:space="preserve"> à Baudelaire, et en particulier aux </w:t>
      </w:r>
      <w:r w:rsidRPr="004960F6">
        <w:rPr>
          <w:rFonts w:ascii="Garamond" w:hAnsi="Garamond"/>
          <w:i/>
          <w:iCs/>
          <w:sz w:val="24"/>
          <w:szCs w:val="24"/>
        </w:rPr>
        <w:t>Fleurs du Mal.</w:t>
      </w:r>
      <w:r w:rsidRPr="004960F6">
        <w:rPr>
          <w:rFonts w:ascii="Garamond" w:hAnsi="Garamond"/>
          <w:sz w:val="24"/>
          <w:szCs w:val="24"/>
        </w:rPr>
        <w:t xml:space="preserve"> Il </w:t>
      </w:r>
      <w:r w:rsidR="0018503D">
        <w:rPr>
          <w:rFonts w:ascii="Garamond" w:hAnsi="Garamond"/>
          <w:sz w:val="24"/>
          <w:szCs w:val="24"/>
        </w:rPr>
        <w:t>leur</w:t>
      </w:r>
      <w:r w:rsidRPr="004960F6">
        <w:rPr>
          <w:rFonts w:ascii="Garamond" w:hAnsi="Garamond"/>
          <w:sz w:val="24"/>
          <w:szCs w:val="24"/>
        </w:rPr>
        <w:t xml:space="preserve"> a consacré de nombreux articles dont le plus récent, « Vers des </w:t>
      </w:r>
      <w:r w:rsidRPr="004960F6">
        <w:rPr>
          <w:rFonts w:ascii="Garamond" w:hAnsi="Garamond"/>
          <w:i/>
          <w:iCs/>
          <w:sz w:val="24"/>
          <w:szCs w:val="24"/>
        </w:rPr>
        <w:t>Consolations</w:t>
      </w:r>
      <w:r w:rsidRPr="004960F6">
        <w:rPr>
          <w:rFonts w:ascii="Garamond" w:hAnsi="Garamond"/>
          <w:sz w:val="24"/>
          <w:szCs w:val="24"/>
        </w:rPr>
        <w:t xml:space="preserve">. À propos de Baudelaire et de Sainte-Beuve », a paru en juin 2019 dans le volume collectif </w:t>
      </w:r>
      <w:r w:rsidRPr="004960F6">
        <w:rPr>
          <w:rFonts w:ascii="Garamond" w:hAnsi="Garamond"/>
          <w:i/>
          <w:iCs/>
          <w:sz w:val="24"/>
          <w:szCs w:val="24"/>
        </w:rPr>
        <w:t xml:space="preserve">Baudelaire ou le corps de la douleur </w:t>
      </w:r>
      <w:r w:rsidRPr="004960F6">
        <w:rPr>
          <w:rFonts w:ascii="Garamond" w:hAnsi="Garamond"/>
          <w:sz w:val="24"/>
          <w:szCs w:val="24"/>
        </w:rPr>
        <w:t xml:space="preserve">(Aga / </w:t>
      </w:r>
      <w:proofErr w:type="spellStart"/>
      <w:r w:rsidRPr="004960F6">
        <w:rPr>
          <w:rFonts w:ascii="Garamond" w:hAnsi="Garamond"/>
          <w:sz w:val="24"/>
          <w:szCs w:val="24"/>
        </w:rPr>
        <w:t>L’Harmattan</w:t>
      </w:r>
      <w:proofErr w:type="spellEnd"/>
      <w:r w:rsidRPr="004960F6">
        <w:rPr>
          <w:rFonts w:ascii="Garamond" w:hAnsi="Garamond"/>
          <w:sz w:val="24"/>
          <w:szCs w:val="24"/>
        </w:rPr>
        <w:t>). Il l’a dédié à Gérald Antoine, son prédécesseur à l’Académie des Sciences morales et politiq</w:t>
      </w:r>
      <w:bookmarkStart w:id="0" w:name="_GoBack"/>
      <w:bookmarkEnd w:id="0"/>
      <w:r w:rsidRPr="004960F6">
        <w:rPr>
          <w:rFonts w:ascii="Garamond" w:hAnsi="Garamond"/>
          <w:sz w:val="24"/>
          <w:szCs w:val="24"/>
        </w:rPr>
        <w:t>ues, grand spécialiste de Sainte-Beuve, mais auteur aussi d’études importantes sur Baudelaire, comme ce fut le cas de Pierre-Georges Castex et de Jean Pommier, qui occupèrent le même fauteuil 34.</w:t>
      </w:r>
    </w:p>
    <w:p w14:paraId="13AEE126" w14:textId="3A4FED1F" w:rsidR="004960F6" w:rsidRPr="004960F6" w:rsidRDefault="004960F6" w:rsidP="004960F6">
      <w:pPr>
        <w:ind w:firstLine="567"/>
        <w:jc w:val="both"/>
        <w:rPr>
          <w:rFonts w:ascii="Garamond" w:hAnsi="Garamond"/>
          <w:sz w:val="24"/>
          <w:szCs w:val="24"/>
        </w:rPr>
      </w:pPr>
      <w:r w:rsidRPr="004960F6">
        <w:rPr>
          <w:rFonts w:ascii="Garamond" w:hAnsi="Garamond"/>
          <w:sz w:val="24"/>
          <w:szCs w:val="24"/>
        </w:rPr>
        <w:t xml:space="preserve">À Baudelaire, Pierre Brunel a consacré trois livres : </w:t>
      </w:r>
      <w:r w:rsidRPr="004960F6">
        <w:rPr>
          <w:rFonts w:ascii="Garamond" w:hAnsi="Garamond"/>
          <w:i/>
          <w:iCs/>
          <w:sz w:val="24"/>
          <w:szCs w:val="24"/>
        </w:rPr>
        <w:t>Les Fleurs du Mal. Entre « fleurir » et « défleurir »</w:t>
      </w:r>
      <w:r w:rsidRPr="004960F6">
        <w:rPr>
          <w:rFonts w:ascii="Garamond" w:hAnsi="Garamond"/>
          <w:sz w:val="24"/>
          <w:szCs w:val="24"/>
        </w:rPr>
        <w:t xml:space="preserve"> (Éditions du Temps, 1998) ; </w:t>
      </w:r>
      <w:r w:rsidRPr="004960F6">
        <w:rPr>
          <w:rFonts w:ascii="Garamond" w:hAnsi="Garamond"/>
          <w:i/>
          <w:iCs/>
          <w:sz w:val="24"/>
          <w:szCs w:val="24"/>
        </w:rPr>
        <w:t>Baudelaire et le « puits des magies »</w:t>
      </w:r>
      <w:r w:rsidRPr="004960F6">
        <w:rPr>
          <w:rFonts w:ascii="Garamond" w:hAnsi="Garamond"/>
          <w:sz w:val="24"/>
          <w:szCs w:val="24"/>
        </w:rPr>
        <w:t xml:space="preserve"> (José Corti, 2003) ; </w:t>
      </w:r>
      <w:r w:rsidRPr="004960F6">
        <w:rPr>
          <w:rFonts w:ascii="Garamond" w:hAnsi="Garamond"/>
          <w:i/>
          <w:iCs/>
          <w:sz w:val="24"/>
          <w:szCs w:val="24"/>
        </w:rPr>
        <w:t>Baudelaire antique et moderne</w:t>
      </w:r>
      <w:r w:rsidRPr="004960F6">
        <w:rPr>
          <w:rFonts w:ascii="Garamond" w:hAnsi="Garamond"/>
          <w:sz w:val="24"/>
          <w:szCs w:val="24"/>
        </w:rPr>
        <w:t xml:space="preserve"> (Presses de l’Université Paris-Sorbonne, 2007).</w:t>
      </w:r>
    </w:p>
    <w:p w14:paraId="10BAA9E3" w14:textId="77777777" w:rsidR="001375E4" w:rsidRPr="004960F6" w:rsidRDefault="001375E4">
      <w:pPr>
        <w:rPr>
          <w:rFonts w:ascii="Garamond" w:hAnsi="Garamond"/>
          <w:sz w:val="24"/>
          <w:szCs w:val="24"/>
        </w:rPr>
      </w:pPr>
    </w:p>
    <w:sectPr w:rsidR="001375E4" w:rsidRPr="00496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E4"/>
    <w:rsid w:val="001375E4"/>
    <w:rsid w:val="0018503D"/>
    <w:rsid w:val="004960F6"/>
    <w:rsid w:val="00D7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FC37"/>
  <w15:chartTrackingRefBased/>
  <w15:docId w15:val="{B8F6111C-4204-483D-A8FF-4191BA26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Schellino</dc:creator>
  <cp:keywords/>
  <dc:description/>
  <cp:lastModifiedBy>Andrea Schellino</cp:lastModifiedBy>
  <cp:revision>5</cp:revision>
  <dcterms:created xsi:type="dcterms:W3CDTF">2019-07-06T15:41:00Z</dcterms:created>
  <dcterms:modified xsi:type="dcterms:W3CDTF">2019-07-12T08:03:00Z</dcterms:modified>
</cp:coreProperties>
</file>