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94380" w14:textId="77777777" w:rsidR="00E609D1" w:rsidRDefault="00872877" w:rsidP="00872877">
      <w:pPr>
        <w:spacing w:before="100" w:beforeAutospacing="1" w:after="100" w:afterAutospacing="1"/>
        <w:jc w:val="center"/>
        <w:outlineLvl w:val="1"/>
        <w:rPr>
          <w:rFonts w:ascii="Times New Roman" w:eastAsia="Times New Roman" w:hAnsi="Times New Roman" w:cs="Times New Roman"/>
          <w:b/>
          <w:bCs/>
          <w:color w:val="800080"/>
          <w:sz w:val="36"/>
          <w:szCs w:val="36"/>
          <w:lang w:eastAsia="fr-FR"/>
        </w:rPr>
      </w:pPr>
      <w:r w:rsidRPr="00872877">
        <w:rPr>
          <w:rFonts w:ascii="Times New Roman" w:eastAsia="Times New Roman" w:hAnsi="Times New Roman" w:cs="Times New Roman"/>
          <w:b/>
          <w:bCs/>
          <w:color w:val="800080"/>
          <w:sz w:val="36"/>
          <w:szCs w:val="36"/>
          <w:lang w:eastAsia="fr-FR"/>
        </w:rPr>
        <w:t>SÉMINAIRE A</w:t>
      </w:r>
      <w:r w:rsidR="00E609D1">
        <w:rPr>
          <w:rFonts w:ascii="Times New Roman" w:eastAsia="Times New Roman" w:hAnsi="Times New Roman" w:cs="Times New Roman"/>
          <w:b/>
          <w:bCs/>
          <w:color w:val="800080"/>
          <w:sz w:val="36"/>
          <w:szCs w:val="36"/>
          <w:lang w:eastAsia="fr-FR"/>
        </w:rPr>
        <w:t>utobiographie et Correspondances</w:t>
      </w:r>
    </w:p>
    <w:p w14:paraId="7489650C" w14:textId="0AAF8D59" w:rsidR="00872877" w:rsidRDefault="00872877" w:rsidP="00872877">
      <w:pPr>
        <w:spacing w:before="100" w:beforeAutospacing="1" w:after="100" w:afterAutospacing="1"/>
        <w:jc w:val="center"/>
        <w:outlineLvl w:val="1"/>
        <w:rPr>
          <w:rFonts w:ascii="Times New Roman" w:eastAsia="Times New Roman" w:hAnsi="Times New Roman" w:cs="Times New Roman"/>
          <w:b/>
          <w:bCs/>
          <w:color w:val="800080"/>
          <w:sz w:val="36"/>
          <w:szCs w:val="36"/>
          <w:lang w:eastAsia="fr-FR"/>
        </w:rPr>
      </w:pPr>
      <w:r w:rsidRPr="00872877">
        <w:rPr>
          <w:rFonts w:ascii="Times New Roman" w:eastAsia="Times New Roman" w:hAnsi="Times New Roman" w:cs="Times New Roman"/>
          <w:b/>
          <w:bCs/>
          <w:color w:val="800080"/>
          <w:sz w:val="36"/>
          <w:szCs w:val="36"/>
          <w:lang w:eastAsia="fr-FR"/>
        </w:rPr>
        <w:t xml:space="preserve"> 2018-2019 </w:t>
      </w:r>
    </w:p>
    <w:p w14:paraId="04B77BED" w14:textId="77777777" w:rsidR="00E609D1" w:rsidRDefault="00E609D1" w:rsidP="00872877">
      <w:pPr>
        <w:spacing w:before="100" w:beforeAutospacing="1" w:after="100" w:afterAutospacing="1"/>
        <w:jc w:val="center"/>
        <w:outlineLvl w:val="1"/>
        <w:rPr>
          <w:rFonts w:ascii="Times New Roman" w:eastAsia="Times New Roman" w:hAnsi="Times New Roman" w:cs="Times New Roman"/>
          <w:b/>
          <w:bCs/>
          <w:color w:val="800080"/>
          <w:sz w:val="36"/>
          <w:szCs w:val="36"/>
          <w:lang w:eastAsia="fr-FR"/>
        </w:rPr>
      </w:pPr>
    </w:p>
    <w:p w14:paraId="0E19D6B1" w14:textId="77777777" w:rsidR="00E609D1" w:rsidRDefault="00E609D1" w:rsidP="00872877">
      <w:pPr>
        <w:spacing w:before="100" w:beforeAutospacing="1" w:after="100" w:afterAutospacing="1"/>
        <w:jc w:val="center"/>
        <w:outlineLvl w:val="1"/>
        <w:rPr>
          <w:rFonts w:ascii="Times New Roman" w:eastAsia="Times New Roman" w:hAnsi="Times New Roman" w:cs="Times New Roman"/>
          <w:b/>
          <w:bCs/>
          <w:color w:val="800080"/>
          <w:sz w:val="36"/>
          <w:szCs w:val="36"/>
          <w:lang w:eastAsia="fr-FR"/>
        </w:rPr>
      </w:pPr>
    </w:p>
    <w:p w14:paraId="1BC26C79" w14:textId="75EC577B" w:rsidR="00E609D1" w:rsidRDefault="00E609D1" w:rsidP="00E609D1">
      <w:pPr>
        <w:spacing w:before="100" w:beforeAutospacing="1" w:after="100" w:afterAutospacing="1"/>
        <w:rPr>
          <w:rFonts w:ascii="Times New Roman" w:hAnsi="Times New Roman" w:cs="Times New Roman"/>
          <w:b/>
          <w:bCs/>
          <w:color w:val="000080"/>
          <w:lang w:eastAsia="fr-FR"/>
        </w:rPr>
      </w:pPr>
      <w:r>
        <w:rPr>
          <w:rFonts w:ascii="Times New Roman" w:hAnsi="Times New Roman" w:cs="Times New Roman"/>
          <w:b/>
          <w:bCs/>
          <w:color w:val="000080"/>
          <w:lang w:eastAsia="fr-FR"/>
        </w:rPr>
        <w:t>Argumentaire</w:t>
      </w:r>
    </w:p>
    <w:p w14:paraId="5E47B80C" w14:textId="77777777" w:rsidR="00C14C99" w:rsidRPr="00C14C99" w:rsidRDefault="00C14C99" w:rsidP="00C14C99">
      <w:pPr>
        <w:spacing w:before="100" w:beforeAutospacing="1" w:after="100" w:afterAutospacing="1"/>
        <w:jc w:val="both"/>
        <w:rPr>
          <w:rFonts w:ascii="Times New Roman" w:hAnsi="Times New Roman" w:cs="Times New Roman"/>
          <w:lang w:eastAsia="fr-FR"/>
        </w:rPr>
      </w:pPr>
      <w:r w:rsidRPr="00C14C99">
        <w:rPr>
          <w:rFonts w:ascii="Times New Roman" w:hAnsi="Times New Roman" w:cs="Times New Roman"/>
          <w:lang w:eastAsia="fr-FR"/>
        </w:rPr>
        <w:t>L’édition des écrits personnels, et notamment des journaux et des correspondances, est un axe important des études génétiques, car ces documents fournissent avant-textes, métatextes mais aussi péritextes qui donnent un accès quelquefois direct sur la genèse des œuvres, notamment quand ils sont contemporains de leur élaboration.</w:t>
      </w:r>
    </w:p>
    <w:p w14:paraId="006C9116" w14:textId="77777777" w:rsidR="00C14C99" w:rsidRPr="00C14C99" w:rsidRDefault="00C14C99" w:rsidP="00C14C99">
      <w:pPr>
        <w:spacing w:before="100" w:beforeAutospacing="1" w:after="100" w:afterAutospacing="1"/>
        <w:jc w:val="both"/>
        <w:rPr>
          <w:rFonts w:ascii="Times New Roman" w:hAnsi="Times New Roman" w:cs="Times New Roman"/>
          <w:lang w:eastAsia="fr-FR"/>
        </w:rPr>
      </w:pPr>
      <w:r w:rsidRPr="00C14C99">
        <w:rPr>
          <w:rFonts w:ascii="Times New Roman" w:hAnsi="Times New Roman" w:cs="Times New Roman"/>
          <w:lang w:eastAsia="fr-FR"/>
        </w:rPr>
        <w:t>L’édition des écrits personnels pose de nombreux problèmes spécifiques en raison de leur caractère souvent confidentiel, et du respect de la vie privée. Ils sont particulièrement exposés à la censure et à l’autocensure. La question de leur rentabilité éditoriale se pose aussi davantage que pour d’autres types d’écrits, en raison de leur volume ou de leurs auteurs qui, lorsqu’ils sont peu ou mal connus, peut dissuader les éditeurs traditionnels. Or il existe désormais une palette d’outils permettant de réaliser des éditions en ligne : outils d’annotation collaborative, de sites, de blogs. Les écrits personnels et leurs éditions sont en ce sens un domaine d’application privilégié des humanités numériques.</w:t>
      </w:r>
    </w:p>
    <w:p w14:paraId="60069B9C" w14:textId="77777777" w:rsidR="00C14C99" w:rsidRPr="00C14C99" w:rsidRDefault="00C14C99" w:rsidP="00C14C99">
      <w:pPr>
        <w:spacing w:before="100" w:beforeAutospacing="1" w:after="100" w:afterAutospacing="1"/>
        <w:jc w:val="both"/>
        <w:rPr>
          <w:rFonts w:ascii="Times New Roman" w:hAnsi="Times New Roman" w:cs="Times New Roman"/>
          <w:lang w:eastAsia="fr-FR"/>
        </w:rPr>
      </w:pPr>
      <w:r w:rsidRPr="00C14C99">
        <w:rPr>
          <w:rFonts w:ascii="Times New Roman" w:hAnsi="Times New Roman" w:cs="Times New Roman"/>
          <w:lang w:eastAsia="fr-FR"/>
        </w:rPr>
        <w:t>Le séminaire se propose donc cette année d’aborder la question sous un double angle théorique – quelles problématiques spécifiques pose l’édition d’une correspondance ou d’un journal ? – et pratique : quels sont les outils les mieux adaptés à leur publication ?</w:t>
      </w:r>
    </w:p>
    <w:p w14:paraId="4E245F91" w14:textId="77777777" w:rsidR="00C14C99" w:rsidRPr="00872877" w:rsidRDefault="00C14C99" w:rsidP="00E609D1">
      <w:pPr>
        <w:spacing w:before="100" w:beforeAutospacing="1" w:after="100" w:afterAutospacing="1"/>
        <w:rPr>
          <w:rFonts w:ascii="Times New Roman" w:hAnsi="Times New Roman" w:cs="Times New Roman"/>
          <w:lang w:eastAsia="fr-FR"/>
        </w:rPr>
      </w:pPr>
    </w:p>
    <w:p w14:paraId="104E027F" w14:textId="77777777" w:rsidR="00E609D1" w:rsidRPr="00872877" w:rsidRDefault="00E609D1" w:rsidP="00872877">
      <w:pPr>
        <w:spacing w:before="100" w:beforeAutospacing="1" w:after="100" w:afterAutospacing="1"/>
        <w:jc w:val="center"/>
        <w:outlineLvl w:val="1"/>
        <w:rPr>
          <w:rFonts w:ascii="Times New Roman" w:eastAsia="Times New Roman" w:hAnsi="Times New Roman" w:cs="Times New Roman"/>
          <w:b/>
          <w:bCs/>
          <w:sz w:val="36"/>
          <w:szCs w:val="36"/>
          <w:lang w:eastAsia="fr-FR"/>
        </w:rPr>
      </w:pPr>
      <w:bookmarkStart w:id="0" w:name="_GoBack"/>
      <w:bookmarkEnd w:id="0"/>
    </w:p>
    <w:p w14:paraId="55F677CB" w14:textId="77777777" w:rsidR="00872877" w:rsidRPr="00872877" w:rsidRDefault="00872877" w:rsidP="00872877">
      <w:pPr>
        <w:spacing w:before="100" w:beforeAutospacing="1" w:after="100" w:afterAutospacing="1"/>
        <w:jc w:val="center"/>
        <w:outlineLvl w:val="1"/>
        <w:rPr>
          <w:rFonts w:ascii="Times New Roman" w:eastAsia="Times New Roman" w:hAnsi="Times New Roman" w:cs="Times New Roman"/>
          <w:b/>
          <w:bCs/>
          <w:sz w:val="36"/>
          <w:szCs w:val="36"/>
          <w:lang w:eastAsia="fr-FR"/>
        </w:rPr>
      </w:pPr>
      <w:r w:rsidRPr="00872877">
        <w:rPr>
          <w:rFonts w:ascii="Times New Roman" w:eastAsia="Times New Roman" w:hAnsi="Times New Roman" w:cs="Times New Roman"/>
          <w:b/>
          <w:bCs/>
          <w:color w:val="800080"/>
          <w:sz w:val="36"/>
          <w:szCs w:val="36"/>
          <w:lang w:eastAsia="fr-FR"/>
        </w:rPr>
        <w:t xml:space="preserve">PROGRAMME </w:t>
      </w:r>
    </w:p>
    <w:p w14:paraId="6B5E7917"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Samedi 29 septembre 2018 </w:t>
      </w:r>
    </w:p>
    <w:p w14:paraId="22585919" w14:textId="77777777" w:rsidR="00872877" w:rsidRPr="00872877" w:rsidRDefault="00872877" w:rsidP="00872877">
      <w:pPr>
        <w:numPr>
          <w:ilvl w:val="0"/>
          <w:numId w:val="1"/>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Anne Devarieux</w:t>
      </w:r>
      <w:r w:rsidRPr="00872877">
        <w:rPr>
          <w:rFonts w:ascii="Times New Roman" w:eastAsia="Times New Roman" w:hAnsi="Times New Roman" w:cs="Times New Roman"/>
          <w:lang w:eastAsia="fr-FR"/>
        </w:rPr>
        <w:t xml:space="preserve"> (Université de Caen), « Autour du journal de Maine de Biran »</w:t>
      </w:r>
    </w:p>
    <w:p w14:paraId="325EE3BB" w14:textId="77777777" w:rsidR="00872877" w:rsidRPr="00872877" w:rsidRDefault="00872877" w:rsidP="00872877">
      <w:pPr>
        <w:numPr>
          <w:ilvl w:val="0"/>
          <w:numId w:val="1"/>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Marie Dupond</w:t>
      </w:r>
      <w:r w:rsidRPr="00872877">
        <w:rPr>
          <w:rFonts w:ascii="Times New Roman" w:eastAsia="Times New Roman" w:hAnsi="Times New Roman" w:cs="Times New Roman"/>
          <w:lang w:eastAsia="fr-FR"/>
        </w:rPr>
        <w:t xml:space="preserve"> (Docteur en épistémologie et histoire des sciences), « De l’éditorialisation de la correspondance du géomètre Gaspard Monge (1746-1818) aux </w:t>
      </w:r>
      <w:r w:rsidRPr="00872877">
        <w:rPr>
          <w:rFonts w:ascii="Times New Roman" w:eastAsia="Times New Roman" w:hAnsi="Times New Roman" w:cs="Times New Roman"/>
          <w:i/>
          <w:iCs/>
          <w:lang w:eastAsia="fr-FR"/>
        </w:rPr>
        <w:t>Œuvres complètes </w:t>
      </w:r>
      <w:r w:rsidRPr="00872877">
        <w:rPr>
          <w:rFonts w:ascii="Times New Roman" w:eastAsia="Times New Roman" w:hAnsi="Times New Roman" w:cs="Times New Roman"/>
          <w:lang w:eastAsia="fr-FR"/>
        </w:rPr>
        <w:t>: usages des méthodes et outils de la critique génétique au service de l’enquête historique en milieu numérique »</w:t>
      </w:r>
    </w:p>
    <w:p w14:paraId="7D5359FE"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Jeudi 11 octobre 2018 (ENS, Salle des Actes)</w:t>
      </w:r>
    </w:p>
    <w:p w14:paraId="01B0560B" w14:textId="77777777" w:rsidR="00872877" w:rsidRPr="00872877" w:rsidRDefault="00872877" w:rsidP="00872877">
      <w:pPr>
        <w:numPr>
          <w:ilvl w:val="0"/>
          <w:numId w:val="2"/>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Agnès Spiquel</w:t>
      </w:r>
      <w:r w:rsidRPr="00872877">
        <w:rPr>
          <w:rFonts w:ascii="Times New Roman" w:eastAsia="Times New Roman" w:hAnsi="Times New Roman" w:cs="Times New Roman"/>
          <w:lang w:eastAsia="fr-FR"/>
        </w:rPr>
        <w:t xml:space="preserve"> (Université de Valenciennes), « Éditer une correspondance : plonger dans les fonds d’archives (à propos de la correspondance Albert Camus/Louis Guilloux) »</w:t>
      </w:r>
    </w:p>
    <w:p w14:paraId="64E1A5B5" w14:textId="77777777" w:rsidR="00872877" w:rsidRPr="00872877" w:rsidRDefault="00872877" w:rsidP="00872877">
      <w:pPr>
        <w:numPr>
          <w:ilvl w:val="0"/>
          <w:numId w:val="2"/>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lastRenderedPageBreak/>
        <w:t>François de Saint-Chéron</w:t>
      </w:r>
      <w:r w:rsidRPr="00872877">
        <w:rPr>
          <w:rFonts w:ascii="Times New Roman" w:eastAsia="Times New Roman" w:hAnsi="Times New Roman" w:cs="Times New Roman"/>
          <w:lang w:eastAsia="fr-FR"/>
        </w:rPr>
        <w:t xml:space="preserve"> (Sorbonne Université), « Sur l’édition de la correspondance de Malraux »</w:t>
      </w:r>
    </w:p>
    <w:p w14:paraId="3F9EF60F"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Samedi 24 novembre 2018 (ENS, Salles des Actes)</w:t>
      </w:r>
      <w:r w:rsidRPr="00872877">
        <w:rPr>
          <w:rFonts w:ascii="Times New Roman" w:hAnsi="Times New Roman" w:cs="Times New Roman"/>
          <w:b/>
          <w:bCs/>
          <w:lang w:eastAsia="fr-FR"/>
        </w:rPr>
        <w:t xml:space="preserve"> </w:t>
      </w:r>
    </w:p>
    <w:p w14:paraId="50527E1B" w14:textId="77777777" w:rsidR="00872877" w:rsidRPr="00872877" w:rsidRDefault="00872877" w:rsidP="00872877">
      <w:pPr>
        <w:numPr>
          <w:ilvl w:val="0"/>
          <w:numId w:val="3"/>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lang w:eastAsia="fr-FR"/>
        </w:rPr>
        <w:t>« </w:t>
      </w:r>
      <w:r w:rsidRPr="00872877">
        <w:rPr>
          <w:rFonts w:ascii="Times New Roman" w:eastAsia="Times New Roman" w:hAnsi="Times New Roman" w:cs="Times New Roman"/>
          <w:i/>
          <w:iCs/>
          <w:lang w:eastAsia="fr-FR"/>
        </w:rPr>
        <w:t xml:space="preserve">Journal </w:t>
      </w:r>
      <w:r w:rsidRPr="00872877">
        <w:rPr>
          <w:rFonts w:ascii="Times New Roman" w:eastAsia="Times New Roman" w:hAnsi="Times New Roman" w:cs="Times New Roman"/>
          <w:lang w:eastAsia="fr-FR"/>
        </w:rPr>
        <w:t>(1943-1958) de Joanne et ses lettres à Simone de Beauvoir : présentation par un groupe de lecture de l’Association pour l’Autobiographie</w:t>
      </w:r>
      <w:r w:rsidRPr="00872877">
        <w:rPr>
          <w:rFonts w:ascii="Times New Roman" w:eastAsia="Times New Roman" w:hAnsi="Times New Roman" w:cs="Times New Roman"/>
          <w:b/>
          <w:bCs/>
          <w:lang w:eastAsia="fr-FR"/>
        </w:rPr>
        <w:t xml:space="preserve"> (Simone Aymard, Elisabeth Cépède, Claudine Krishnan, Philippe Lejeune)</w:t>
      </w:r>
    </w:p>
    <w:p w14:paraId="07BCB7CA" w14:textId="77777777" w:rsidR="00872877" w:rsidRPr="00872877" w:rsidRDefault="00872877" w:rsidP="00872877">
      <w:pPr>
        <w:numPr>
          <w:ilvl w:val="0"/>
          <w:numId w:val="3"/>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Jean-Louis Jeannelle</w:t>
      </w:r>
      <w:r w:rsidRPr="00872877">
        <w:rPr>
          <w:rFonts w:ascii="Times New Roman" w:eastAsia="Times New Roman" w:hAnsi="Times New Roman" w:cs="Times New Roman"/>
          <w:lang w:eastAsia="fr-FR"/>
        </w:rPr>
        <w:t xml:space="preserve"> (Université de Rouen),</w:t>
      </w:r>
      <w:r w:rsidRPr="00872877">
        <w:rPr>
          <w:rFonts w:ascii="Times New Roman" w:eastAsia="Times New Roman" w:hAnsi="Times New Roman" w:cs="Times New Roman"/>
          <w:i/>
          <w:iCs/>
          <w:lang w:eastAsia="fr-FR"/>
        </w:rPr>
        <w:t xml:space="preserve"> Mémoires </w:t>
      </w:r>
      <w:r w:rsidRPr="00872877">
        <w:rPr>
          <w:rFonts w:ascii="Times New Roman" w:eastAsia="Times New Roman" w:hAnsi="Times New Roman" w:cs="Times New Roman"/>
          <w:lang w:eastAsia="fr-FR"/>
        </w:rPr>
        <w:t>de Simone de Beauvoir</w:t>
      </w:r>
    </w:p>
    <w:p w14:paraId="6DE37C06" w14:textId="77777777" w:rsidR="00872877" w:rsidRPr="00872877" w:rsidRDefault="00872877" w:rsidP="00872877">
      <w:pPr>
        <w:numPr>
          <w:ilvl w:val="0"/>
          <w:numId w:val="3"/>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Marine Rouch</w:t>
      </w:r>
      <w:r w:rsidRPr="00872877">
        <w:rPr>
          <w:rFonts w:ascii="Times New Roman" w:eastAsia="Times New Roman" w:hAnsi="Times New Roman" w:cs="Times New Roman"/>
          <w:lang w:eastAsia="fr-FR"/>
        </w:rPr>
        <w:t xml:space="preserve"> (Université de Toulouse), </w:t>
      </w:r>
      <w:r w:rsidRPr="00872877">
        <w:rPr>
          <w:rFonts w:ascii="Times New Roman" w:eastAsia="Times New Roman" w:hAnsi="Times New Roman" w:cs="Times New Roman"/>
          <w:i/>
          <w:iCs/>
          <w:lang w:eastAsia="fr-FR"/>
        </w:rPr>
        <w:t>Lettres </w:t>
      </w:r>
      <w:r w:rsidRPr="00872877">
        <w:rPr>
          <w:rFonts w:ascii="Times New Roman" w:eastAsia="Times New Roman" w:hAnsi="Times New Roman" w:cs="Times New Roman"/>
          <w:lang w:eastAsia="fr-FR"/>
        </w:rPr>
        <w:t>de Joanneà Simone de Beauvoir</w:t>
      </w:r>
    </w:p>
    <w:p w14:paraId="4B19E27F"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i/>
          <w:iCs/>
          <w:lang w:eastAsia="fr-FR"/>
        </w:rPr>
        <w:t>Avec la participation de Sylvie Le Bon de Beauvoir.</w:t>
      </w:r>
    </w:p>
    <w:p w14:paraId="3B1306C4"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Jeudi 17 janvier 2019</w:t>
      </w:r>
      <w:r w:rsidRPr="00872877">
        <w:rPr>
          <w:rFonts w:ascii="Times New Roman" w:hAnsi="Times New Roman" w:cs="Times New Roman"/>
          <w:b/>
          <w:bCs/>
          <w:lang w:eastAsia="fr-FR"/>
        </w:rPr>
        <w:t xml:space="preserve"> </w:t>
      </w:r>
    </w:p>
    <w:p w14:paraId="63F764DE" w14:textId="77777777" w:rsidR="00872877" w:rsidRPr="00872877" w:rsidRDefault="00872877" w:rsidP="00872877">
      <w:pPr>
        <w:numPr>
          <w:ilvl w:val="0"/>
          <w:numId w:val="4"/>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Christophe Corbier</w:t>
      </w:r>
      <w:r w:rsidRPr="00872877">
        <w:rPr>
          <w:rFonts w:ascii="Times New Roman" w:eastAsia="Times New Roman" w:hAnsi="Times New Roman" w:cs="Times New Roman"/>
          <w:lang w:eastAsia="fr-FR"/>
        </w:rPr>
        <w:t> (CNRS, CRAL) : « Correspondance de Maurice Emmanuel »</w:t>
      </w:r>
    </w:p>
    <w:p w14:paraId="24E5866C" w14:textId="77777777" w:rsidR="00872877" w:rsidRPr="00872877" w:rsidRDefault="00872877" w:rsidP="00872877">
      <w:pPr>
        <w:numPr>
          <w:ilvl w:val="0"/>
          <w:numId w:val="4"/>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Jean-Sébastien Macke</w:t>
      </w:r>
      <w:r w:rsidRPr="00872877">
        <w:rPr>
          <w:rFonts w:ascii="Times New Roman" w:eastAsia="Times New Roman" w:hAnsi="Times New Roman" w:cs="Times New Roman"/>
          <w:lang w:eastAsia="fr-FR"/>
        </w:rPr>
        <w:t xml:space="preserve"> (CNRS, ITEM) : « Correspondance d’Alfred Bruneau »</w:t>
      </w:r>
    </w:p>
    <w:p w14:paraId="146294AF"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Jeudi 7 février 2019</w:t>
      </w:r>
    </w:p>
    <w:p w14:paraId="24EEC0F0" w14:textId="77777777" w:rsidR="00872877" w:rsidRPr="00872877" w:rsidRDefault="00872877" w:rsidP="00872877">
      <w:pPr>
        <w:numPr>
          <w:ilvl w:val="0"/>
          <w:numId w:val="5"/>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Marie-Odile Thirouin</w:t>
      </w:r>
      <w:r w:rsidRPr="00872877">
        <w:rPr>
          <w:rFonts w:ascii="Times New Roman" w:eastAsia="Times New Roman" w:hAnsi="Times New Roman" w:cs="Times New Roman"/>
          <w:lang w:eastAsia="fr-FR"/>
        </w:rPr>
        <w:t xml:space="preserve"> (Université de Lyon 2) : « André Spire et Otokar Fischer : présentation de soi et accommodation réciproque dans la correspondance de deux poètes juifs (Paris-Prague, 1922-1938) »</w:t>
      </w:r>
    </w:p>
    <w:p w14:paraId="766C75F9" w14:textId="77777777" w:rsidR="00872877" w:rsidRPr="00872877" w:rsidRDefault="00872877" w:rsidP="00872877">
      <w:pPr>
        <w:numPr>
          <w:ilvl w:val="0"/>
          <w:numId w:val="5"/>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Vincent Gogibu</w:t>
      </w:r>
      <w:r w:rsidRPr="00872877">
        <w:rPr>
          <w:rFonts w:ascii="Times New Roman" w:eastAsia="Times New Roman" w:hAnsi="Times New Roman" w:cs="Times New Roman"/>
          <w:lang w:eastAsia="fr-FR"/>
        </w:rPr>
        <w:t xml:space="preserve"> (Université de Versailles Saint-Quentin) : « Correspondance de Remy de Gourmont »</w:t>
      </w:r>
    </w:p>
    <w:p w14:paraId="39F6D9E7"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Samedi 23 mars</w:t>
      </w:r>
    </w:p>
    <w:p w14:paraId="4E1243EA"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lang w:eastAsia="fr-FR"/>
        </w:rPr>
        <w:t>« Victor Hugo vu par deux journaux inédits « </w:t>
      </w:r>
    </w:p>
    <w:p w14:paraId="2DC44F69"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i/>
          <w:iCs/>
          <w:lang w:eastAsia="fr-FR"/>
        </w:rPr>
        <w:t xml:space="preserve">Séance coorganisée avec le Séminaire du groupe Hugo </w:t>
      </w:r>
    </w:p>
    <w:p w14:paraId="5F273C18" w14:textId="77777777" w:rsidR="00872877" w:rsidRPr="00872877" w:rsidRDefault="00872877" w:rsidP="00872877">
      <w:pPr>
        <w:numPr>
          <w:ilvl w:val="0"/>
          <w:numId w:val="6"/>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Florence Naugrette</w:t>
      </w:r>
      <w:r w:rsidRPr="00872877">
        <w:rPr>
          <w:rFonts w:ascii="Times New Roman" w:eastAsia="Times New Roman" w:hAnsi="Times New Roman" w:cs="Times New Roman"/>
          <w:lang w:eastAsia="fr-FR"/>
        </w:rPr>
        <w:t xml:space="preserve"> (Rouen) : « Le journal inédit de Gertrude Tennant (</w:t>
      </w:r>
      <w:r w:rsidRPr="00872877">
        <w:rPr>
          <w:rFonts w:ascii="Times New Roman" w:eastAsia="Times New Roman" w:hAnsi="Times New Roman" w:cs="Times New Roman"/>
          <w:i/>
          <w:iCs/>
          <w:lang w:eastAsia="fr-FR"/>
        </w:rPr>
        <w:t>Recollections of bygone times for my grandchildren, including slight reminiscences of Victor Hugo</w:t>
      </w:r>
      <w:r w:rsidRPr="00872877">
        <w:rPr>
          <w:rFonts w:ascii="Times New Roman" w:eastAsia="Times New Roman" w:hAnsi="Times New Roman" w:cs="Times New Roman"/>
          <w:lang w:eastAsia="fr-FR"/>
        </w:rPr>
        <w:t>) »</w:t>
      </w:r>
    </w:p>
    <w:p w14:paraId="7F395376" w14:textId="77777777" w:rsidR="00872877" w:rsidRPr="00872877" w:rsidRDefault="00872877" w:rsidP="00872877">
      <w:pPr>
        <w:numPr>
          <w:ilvl w:val="0"/>
          <w:numId w:val="6"/>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Jean</w:t>
      </w:r>
      <w:r w:rsidRPr="00872877">
        <w:rPr>
          <w:rFonts w:ascii="Times New Roman" w:eastAsia="Times New Roman" w:hAnsi="Times New Roman" w:cs="Times New Roman"/>
          <w:lang w:eastAsia="fr-FR"/>
        </w:rPr>
        <w:t>–</w:t>
      </w:r>
      <w:r w:rsidRPr="00872877">
        <w:rPr>
          <w:rFonts w:ascii="Times New Roman" w:eastAsia="Times New Roman" w:hAnsi="Times New Roman" w:cs="Times New Roman"/>
          <w:b/>
          <w:bCs/>
          <w:lang w:eastAsia="fr-FR"/>
        </w:rPr>
        <w:t>Didier Wagneur</w:t>
      </w:r>
      <w:r w:rsidRPr="00872877">
        <w:rPr>
          <w:rFonts w:ascii="Times New Roman" w:eastAsia="Times New Roman" w:hAnsi="Times New Roman" w:cs="Times New Roman"/>
          <w:lang w:eastAsia="fr-FR"/>
        </w:rPr>
        <w:t xml:space="preserve"> et </w:t>
      </w:r>
      <w:r w:rsidRPr="00872877">
        <w:rPr>
          <w:rFonts w:ascii="Times New Roman" w:eastAsia="Times New Roman" w:hAnsi="Times New Roman" w:cs="Times New Roman"/>
          <w:b/>
          <w:bCs/>
          <w:lang w:eastAsia="fr-FR"/>
        </w:rPr>
        <w:t xml:space="preserve">Jean-Marc Hovasse </w:t>
      </w:r>
      <w:r w:rsidRPr="00872877">
        <w:rPr>
          <w:rFonts w:ascii="Times New Roman" w:eastAsia="Times New Roman" w:hAnsi="Times New Roman" w:cs="Times New Roman"/>
          <w:lang w:eastAsia="fr-FR"/>
        </w:rPr>
        <w:t>(ITEM-Paris) : « Le journal inédit et les archives de Richard Lesclide, secrétaire de Victor Hugo »</w:t>
      </w:r>
    </w:p>
    <w:p w14:paraId="5543C18A"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Mardi 26 mars 2019</w:t>
      </w:r>
    </w:p>
    <w:p w14:paraId="2364A5B9"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i/>
          <w:iCs/>
          <w:lang w:eastAsia="fr-FR"/>
        </w:rPr>
        <w:t>Séance coorganisée avec le Séminaire général de l’ITEM (Nathalie Ferrand, Franz Johansson)</w:t>
      </w:r>
    </w:p>
    <w:p w14:paraId="673674D5" w14:textId="77777777" w:rsidR="00872877" w:rsidRPr="00872877" w:rsidRDefault="00872877" w:rsidP="00872877">
      <w:pPr>
        <w:numPr>
          <w:ilvl w:val="0"/>
          <w:numId w:val="7"/>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Serge Chamchinov</w:t>
      </w:r>
      <w:r w:rsidRPr="00872877">
        <w:rPr>
          <w:rFonts w:ascii="Times New Roman" w:eastAsia="Times New Roman" w:hAnsi="Times New Roman" w:cs="Times New Roman"/>
          <w:lang w:eastAsia="fr-FR"/>
        </w:rPr>
        <w:t xml:space="preserve"> (artiste et éditeur) : Correspondance de Vassily Kandinsky 1900, en lien avec la revue </w:t>
      </w:r>
      <w:r w:rsidRPr="00872877">
        <w:rPr>
          <w:rFonts w:ascii="Times New Roman" w:eastAsia="Times New Roman" w:hAnsi="Times New Roman" w:cs="Times New Roman"/>
          <w:i/>
          <w:iCs/>
          <w:lang w:eastAsia="fr-FR"/>
        </w:rPr>
        <w:t>Ligature</w:t>
      </w:r>
    </w:p>
    <w:p w14:paraId="2F2D0C49" w14:textId="77777777" w:rsidR="00872877" w:rsidRPr="00872877" w:rsidRDefault="00872877" w:rsidP="00872877">
      <w:pPr>
        <w:spacing w:before="100" w:beforeAutospacing="1" w:after="100" w:afterAutospacing="1"/>
        <w:jc w:val="both"/>
        <w:rPr>
          <w:rFonts w:ascii="Times New Roman" w:hAnsi="Times New Roman" w:cs="Times New Roman"/>
          <w:lang w:eastAsia="fr-FR"/>
        </w:rPr>
      </w:pPr>
      <w:r w:rsidRPr="00872877">
        <w:rPr>
          <w:rFonts w:ascii="Times New Roman" w:hAnsi="Times New Roman" w:cs="Times New Roman"/>
          <w:b/>
          <w:bCs/>
          <w:color w:val="000080"/>
          <w:lang w:eastAsia="fr-FR"/>
        </w:rPr>
        <w:t>Vendredi et samedi 24 &amp; 25 mai 2019</w:t>
      </w:r>
    </w:p>
    <w:p w14:paraId="6E3D1E7D"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i/>
          <w:iCs/>
          <w:lang w:eastAsia="fr-FR"/>
        </w:rPr>
        <w:t>Coorganisation franco-polonaise avec Pawel Rodak (Centre de civilisation polonaise, Université Paris Sorbonne)</w:t>
      </w:r>
    </w:p>
    <w:p w14:paraId="39C796AC" w14:textId="77777777" w:rsidR="00872877" w:rsidRPr="00872877" w:rsidRDefault="00872877" w:rsidP="00872877">
      <w:pPr>
        <w:numPr>
          <w:ilvl w:val="0"/>
          <w:numId w:val="8"/>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lang w:eastAsia="fr-FR"/>
        </w:rPr>
        <w:lastRenderedPageBreak/>
        <w:t>Colloque « Journaux d’écrivains » (programme à venir)</w:t>
      </w:r>
    </w:p>
    <w:p w14:paraId="38EC28AA" w14:textId="77777777" w:rsidR="00872877" w:rsidRPr="00872877" w:rsidRDefault="00872877" w:rsidP="00872877">
      <w:pPr>
        <w:spacing w:before="100" w:beforeAutospacing="1" w:after="100" w:afterAutospacing="1"/>
        <w:rPr>
          <w:rFonts w:ascii="Times New Roman" w:hAnsi="Times New Roman" w:cs="Times New Roman"/>
          <w:lang w:eastAsia="fr-FR"/>
        </w:rPr>
      </w:pPr>
      <w:r w:rsidRPr="00872877">
        <w:rPr>
          <w:rFonts w:ascii="Times New Roman" w:hAnsi="Times New Roman" w:cs="Times New Roman"/>
          <w:b/>
          <w:bCs/>
          <w:color w:val="000080"/>
          <w:lang w:eastAsia="fr-FR"/>
        </w:rPr>
        <w:t>Samedi 15 juin 2019</w:t>
      </w:r>
    </w:p>
    <w:p w14:paraId="56E0D5FA" w14:textId="77777777" w:rsidR="00872877" w:rsidRPr="00872877" w:rsidRDefault="00872877" w:rsidP="00872877">
      <w:pPr>
        <w:numPr>
          <w:ilvl w:val="0"/>
          <w:numId w:val="9"/>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Élodie Bouygues</w:t>
      </w:r>
      <w:r w:rsidRPr="00872877">
        <w:rPr>
          <w:rFonts w:ascii="Times New Roman" w:eastAsia="Times New Roman" w:hAnsi="Times New Roman" w:cs="Times New Roman"/>
          <w:lang w:eastAsia="fr-FR"/>
        </w:rPr>
        <w:t xml:space="preserve"> (Université de Besançon) : « Journal et correspondance de Madeleine Follain »</w:t>
      </w:r>
    </w:p>
    <w:p w14:paraId="0A7DB7F5" w14:textId="77777777" w:rsidR="00872877" w:rsidRPr="00872877" w:rsidRDefault="00872877" w:rsidP="00872877">
      <w:pPr>
        <w:numPr>
          <w:ilvl w:val="0"/>
          <w:numId w:val="9"/>
        </w:numPr>
        <w:spacing w:before="100" w:beforeAutospacing="1" w:after="100" w:afterAutospacing="1"/>
        <w:rPr>
          <w:rFonts w:ascii="Times New Roman" w:eastAsia="Times New Roman" w:hAnsi="Times New Roman" w:cs="Times New Roman"/>
          <w:lang w:eastAsia="fr-FR"/>
        </w:rPr>
      </w:pPr>
      <w:r w:rsidRPr="00872877">
        <w:rPr>
          <w:rFonts w:ascii="Times New Roman" w:eastAsia="Times New Roman" w:hAnsi="Times New Roman" w:cs="Times New Roman"/>
          <w:b/>
          <w:bCs/>
          <w:lang w:eastAsia="fr-FR"/>
        </w:rPr>
        <w:t>Hélène Gestern</w:t>
      </w:r>
      <w:r w:rsidRPr="00872877">
        <w:rPr>
          <w:rFonts w:ascii="Times New Roman" w:eastAsia="Times New Roman" w:hAnsi="Times New Roman" w:cs="Times New Roman"/>
          <w:lang w:eastAsia="fr-FR"/>
        </w:rPr>
        <w:t xml:space="preserve"> (écrivain) : « Les lettres d’Armen Lubin à Madeleine Follain ».</w:t>
      </w:r>
    </w:p>
    <w:p w14:paraId="1406E735" w14:textId="77777777" w:rsidR="00220D4E" w:rsidRDefault="00220D4E"/>
    <w:sectPr w:rsidR="00220D4E" w:rsidSect="006B54A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2EB7"/>
    <w:multiLevelType w:val="multilevel"/>
    <w:tmpl w:val="DD64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C5FE8"/>
    <w:multiLevelType w:val="multilevel"/>
    <w:tmpl w:val="39E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B1EE9"/>
    <w:multiLevelType w:val="multilevel"/>
    <w:tmpl w:val="361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257F3"/>
    <w:multiLevelType w:val="multilevel"/>
    <w:tmpl w:val="B386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91666"/>
    <w:multiLevelType w:val="multilevel"/>
    <w:tmpl w:val="DE6A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00633"/>
    <w:multiLevelType w:val="multilevel"/>
    <w:tmpl w:val="FE78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23C4B"/>
    <w:multiLevelType w:val="multilevel"/>
    <w:tmpl w:val="B4BE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BC782C"/>
    <w:multiLevelType w:val="multilevel"/>
    <w:tmpl w:val="11CC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7D1099"/>
    <w:multiLevelType w:val="multilevel"/>
    <w:tmpl w:val="DE1A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0"/>
  </w:num>
  <w:num w:numId="5">
    <w:abstractNumId w:val="5"/>
  </w:num>
  <w:num w:numId="6">
    <w:abstractNumId w:val="2"/>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877"/>
    <w:rsid w:val="00220D4E"/>
    <w:rsid w:val="0061359D"/>
    <w:rsid w:val="006B54A4"/>
    <w:rsid w:val="00872877"/>
    <w:rsid w:val="009A46EA"/>
    <w:rsid w:val="00C14C99"/>
    <w:rsid w:val="00E609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31B0E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4C99"/>
  </w:style>
  <w:style w:type="paragraph" w:styleId="Titre2">
    <w:name w:val="heading 2"/>
    <w:basedOn w:val="Normal"/>
    <w:link w:val="Titre2Car"/>
    <w:uiPriority w:val="9"/>
    <w:qFormat/>
    <w:rsid w:val="00872877"/>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72877"/>
    <w:rPr>
      <w:rFonts w:ascii="Times New Roman" w:hAnsi="Times New Roman" w:cs="Times New Roman"/>
      <w:b/>
      <w:bCs/>
      <w:sz w:val="36"/>
      <w:szCs w:val="36"/>
      <w:lang w:eastAsia="fr-FR"/>
    </w:rPr>
  </w:style>
  <w:style w:type="character" w:styleId="lev">
    <w:name w:val="Strong"/>
    <w:basedOn w:val="Policepardfaut"/>
    <w:uiPriority w:val="22"/>
    <w:qFormat/>
    <w:rsid w:val="00872877"/>
    <w:rPr>
      <w:b/>
      <w:bCs/>
    </w:rPr>
  </w:style>
  <w:style w:type="paragraph" w:styleId="NormalWeb">
    <w:name w:val="Normal (Web)"/>
    <w:basedOn w:val="Normal"/>
    <w:uiPriority w:val="99"/>
    <w:semiHidden/>
    <w:unhideWhenUsed/>
    <w:rsid w:val="00872877"/>
    <w:pPr>
      <w:spacing w:before="100" w:beforeAutospacing="1" w:after="100" w:afterAutospacing="1"/>
    </w:pPr>
    <w:rPr>
      <w:rFonts w:ascii="Times New Roman" w:hAnsi="Times New Roman" w:cs="Times New Roman"/>
      <w:lang w:eastAsia="fr-FR"/>
    </w:rPr>
  </w:style>
  <w:style w:type="character" w:styleId="Accentuation">
    <w:name w:val="Emphasis"/>
    <w:basedOn w:val="Policepardfaut"/>
    <w:uiPriority w:val="20"/>
    <w:qFormat/>
    <w:rsid w:val="008728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904553">
      <w:bodyDiv w:val="1"/>
      <w:marLeft w:val="0"/>
      <w:marRight w:val="0"/>
      <w:marTop w:val="0"/>
      <w:marBottom w:val="0"/>
      <w:divBdr>
        <w:top w:val="none" w:sz="0" w:space="0" w:color="auto"/>
        <w:left w:val="none" w:sz="0" w:space="0" w:color="auto"/>
        <w:bottom w:val="none" w:sz="0" w:space="0" w:color="auto"/>
        <w:right w:val="none" w:sz="0" w:space="0" w:color="auto"/>
      </w:divBdr>
    </w:div>
    <w:div w:id="1940335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Headings</vt:lpstr>
      </vt:variant>
      <vt:variant>
        <vt:i4>6</vt:i4>
      </vt:variant>
    </vt:vector>
  </HeadingPairs>
  <TitlesOfParts>
    <vt:vector size="7" baseType="lpstr">
      <vt:lpstr/>
      <vt:lpstr>    SÉMINAIRE Autobiographie et Correspondances</vt:lpstr>
      <vt:lpstr>    2018-2019 </vt:lpstr>
      <vt:lpstr>    </vt:lpstr>
      <vt:lpstr>    </vt:lpstr>
      <vt:lpstr>    </vt:lpstr>
      <vt:lpstr>    PROGRAMME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ITEM ITEM</cp:lastModifiedBy>
  <cp:revision>2</cp:revision>
  <dcterms:created xsi:type="dcterms:W3CDTF">2019-01-09T09:55:00Z</dcterms:created>
  <dcterms:modified xsi:type="dcterms:W3CDTF">2019-01-09T09:55:00Z</dcterms:modified>
</cp:coreProperties>
</file>