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25" w:rsidRDefault="001F3D44" w:rsidP="00B57425">
      <w:pPr>
        <w:overflowPunct w:val="0"/>
        <w:autoSpaceDE w:val="0"/>
        <w:autoSpaceDN w:val="0"/>
        <w:adjustRightInd w:val="0"/>
        <w:rPr>
          <w:b/>
          <w:lang w:val="fr-CA"/>
        </w:rPr>
      </w:pPr>
      <w:r>
        <w:rPr>
          <w:b/>
          <w:sz w:val="28"/>
        </w:rPr>
        <w:t>François-René Martin</w:t>
      </w:r>
      <w:r w:rsidR="00B57425">
        <w:rPr>
          <w:b/>
          <w:sz w:val="28"/>
        </w:rPr>
        <w:t xml:space="preserve">, </w:t>
      </w:r>
      <w:r w:rsidR="00B57425">
        <w:rPr>
          <w:lang w:val="fr-CA"/>
        </w:rPr>
        <w:t>né le 21 août 1965, à Colmar (France).</w:t>
      </w:r>
    </w:p>
    <w:p w:rsidR="00B57425" w:rsidRDefault="00B57425" w:rsidP="00B57425">
      <w:pPr>
        <w:tabs>
          <w:tab w:val="left" w:pos="4606"/>
        </w:tabs>
        <w:overflowPunct w:val="0"/>
        <w:autoSpaceDE w:val="0"/>
        <w:autoSpaceDN w:val="0"/>
        <w:adjustRightInd w:val="0"/>
        <w:rPr>
          <w:lang w:val="fr-CA"/>
        </w:rPr>
      </w:pPr>
    </w:p>
    <w:p w:rsidR="00B57425" w:rsidRDefault="00B57425" w:rsidP="00B57425">
      <w:pPr>
        <w:tabs>
          <w:tab w:val="left" w:pos="4606"/>
        </w:tabs>
        <w:overflowPunct w:val="0"/>
        <w:autoSpaceDE w:val="0"/>
        <w:autoSpaceDN w:val="0"/>
        <w:adjustRightInd w:val="0"/>
      </w:pPr>
      <w:r>
        <w:t>École nationale supérieure des Beaux-Arts, 14, rue Bonaparte 75272 Paris Cedex 06</w:t>
      </w:r>
    </w:p>
    <w:p w:rsidR="00B57425" w:rsidRDefault="00B57425" w:rsidP="00B57425">
      <w:pPr>
        <w:tabs>
          <w:tab w:val="left" w:pos="4606"/>
        </w:tabs>
        <w:overflowPunct w:val="0"/>
        <w:autoSpaceDE w:val="0"/>
        <w:autoSpaceDN w:val="0"/>
        <w:adjustRightInd w:val="0"/>
      </w:pPr>
    </w:p>
    <w:p w:rsidR="00B57425" w:rsidRDefault="00B57425" w:rsidP="00B57425">
      <w:pPr>
        <w:tabs>
          <w:tab w:val="left" w:pos="4606"/>
        </w:tabs>
        <w:overflowPunct w:val="0"/>
        <w:autoSpaceDE w:val="0"/>
        <w:autoSpaceDN w:val="0"/>
        <w:adjustRightInd w:val="0"/>
      </w:pPr>
      <w:r>
        <w:t xml:space="preserve">Messagerie électronique : </w:t>
      </w:r>
      <w:hyperlink r:id="rId9" w:history="1">
        <w:r>
          <w:rPr>
            <w:rStyle w:val="Lienhypertexte"/>
            <w:rFonts w:eastAsia="Arial Unicode MS"/>
          </w:rPr>
          <w:t>francois-rene.martin@beauxartsparis.fr</w:t>
        </w:r>
      </w:hyperlink>
      <w:r w:rsidR="00766C61">
        <w:rPr>
          <w:rStyle w:val="Lienhypertexte"/>
          <w:rFonts w:eastAsia="Arial Unicode MS"/>
        </w:rPr>
        <w:t> ; mfrancoisrene@gmail.com</w:t>
      </w:r>
    </w:p>
    <w:p w:rsidR="00B57425" w:rsidRDefault="00B57425" w:rsidP="00B57425">
      <w:pPr>
        <w:tabs>
          <w:tab w:val="left" w:pos="4606"/>
        </w:tabs>
        <w:overflowPunct w:val="0"/>
        <w:autoSpaceDE w:val="0"/>
        <w:autoSpaceDN w:val="0"/>
        <w:adjustRightInd w:val="0"/>
      </w:pPr>
    </w:p>
    <w:p w:rsidR="00B57425" w:rsidRDefault="00B57425" w:rsidP="00B57425">
      <w:pPr>
        <w:overflowPunct w:val="0"/>
        <w:autoSpaceDE w:val="0"/>
        <w:autoSpaceDN w:val="0"/>
        <w:adjustRightInd w:val="0"/>
        <w:rPr>
          <w:b/>
          <w:sz w:val="28"/>
        </w:rPr>
      </w:pPr>
    </w:p>
    <w:p w:rsidR="00B57425" w:rsidRDefault="00B57425" w:rsidP="00B57425">
      <w:pPr>
        <w:overflowPunct w:val="0"/>
        <w:autoSpaceDE w:val="0"/>
        <w:autoSpaceDN w:val="0"/>
        <w:adjustRightInd w:val="0"/>
        <w:rPr>
          <w:b/>
          <w:sz w:val="28"/>
          <w:lang w:val="fr-CA"/>
        </w:rPr>
      </w:pPr>
      <w:r>
        <w:rPr>
          <w:b/>
          <w:sz w:val="28"/>
          <w:lang w:val="fr-CA"/>
        </w:rPr>
        <w:t>________________________________________________________________</w:t>
      </w:r>
    </w:p>
    <w:p w:rsidR="00B57425" w:rsidRDefault="00B57425" w:rsidP="00B57425">
      <w:pPr>
        <w:overflowPunct w:val="0"/>
        <w:autoSpaceDE w:val="0"/>
        <w:autoSpaceDN w:val="0"/>
        <w:adjustRightInd w:val="0"/>
        <w:rPr>
          <w:b/>
          <w:sz w:val="28"/>
        </w:rPr>
      </w:pPr>
    </w:p>
    <w:p w:rsidR="00B57425" w:rsidRDefault="00B57425" w:rsidP="00B57425">
      <w:pPr>
        <w:overflowPunct w:val="0"/>
        <w:autoSpaceDE w:val="0"/>
        <w:autoSpaceDN w:val="0"/>
        <w:adjustRightInd w:val="0"/>
        <w:rPr>
          <w:b/>
          <w:sz w:val="28"/>
        </w:rPr>
      </w:pPr>
    </w:p>
    <w:p w:rsidR="00B57425" w:rsidRDefault="00F459EC" w:rsidP="00B57425">
      <w:pPr>
        <w:overflowPunct w:val="0"/>
        <w:autoSpaceDE w:val="0"/>
        <w:autoSpaceDN w:val="0"/>
        <w:adjustRightInd w:val="0"/>
        <w:jc w:val="center"/>
        <w:rPr>
          <w:b/>
          <w:sz w:val="28"/>
        </w:rPr>
      </w:pPr>
      <w:r>
        <w:rPr>
          <w:b/>
          <w:sz w:val="28"/>
        </w:rPr>
        <w:t>Formation</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p>
    <w:p w:rsidR="00B57425" w:rsidRDefault="00FA5CAF" w:rsidP="00B57425">
      <w:pPr>
        <w:overflowPunct w:val="0"/>
        <w:autoSpaceDE w:val="0"/>
        <w:autoSpaceDN w:val="0"/>
        <w:adjustRightInd w:val="0"/>
        <w:jc w:val="both"/>
      </w:pPr>
      <w:r>
        <w:t xml:space="preserve">En préparation : </w:t>
      </w:r>
      <w:r w:rsidR="00B57425">
        <w:t>habilitation à diriger les recherches, Univ</w:t>
      </w:r>
      <w:r w:rsidR="00164D46">
        <w:t>ersité de Paris-X Nanterre, « Ingres et Raphaël</w:t>
      </w:r>
      <w:r w:rsidR="004B505A">
        <w:t>. Mythes artistiques</w:t>
      </w:r>
      <w:r w:rsidR="00B57425">
        <w:t> », sous la direction de Ségolène Le Men, prof</w:t>
      </w:r>
      <w:r w:rsidR="00164D46">
        <w:t>esseur à l’Université de Paris Ouest-La Défense</w:t>
      </w:r>
      <w:r w:rsidR="00B57425">
        <w:t xml:space="preserve">, membre de l’Institut universitaire de </w:t>
      </w:r>
      <w:r w:rsidR="00E13B4A">
        <w:t>France (</w:t>
      </w:r>
      <w:r w:rsidR="004B505A">
        <w:t xml:space="preserve">soutenance en </w:t>
      </w:r>
      <w:r w:rsidR="001E75C1">
        <w:t>2016</w:t>
      </w:r>
      <w:r w:rsidR="00164D46">
        <w:t>)</w:t>
      </w:r>
      <w:r w:rsidR="00B57425">
        <w:t>.</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r>
        <w:t xml:space="preserve">2008 : Doctorat d’histoire de l’art contemporain, Université Marc-Bloch de Strasbourg, Institut d’histoire de l’art, </w:t>
      </w:r>
      <w:r>
        <w:rPr>
          <w:i/>
        </w:rPr>
        <w:t>Grünewald et ses critiques. Problèmes d’histoire de l’histoire de l’art (XVI</w:t>
      </w:r>
      <w:r>
        <w:rPr>
          <w:i/>
          <w:vertAlign w:val="superscript"/>
        </w:rPr>
        <w:t>e</w:t>
      </w:r>
      <w:r>
        <w:rPr>
          <w:i/>
        </w:rPr>
        <w:t>-XXI</w:t>
      </w:r>
      <w:r>
        <w:rPr>
          <w:i/>
          <w:vertAlign w:val="superscript"/>
        </w:rPr>
        <w:t>e</w:t>
      </w:r>
      <w:r>
        <w:rPr>
          <w:i/>
        </w:rPr>
        <w:t xml:space="preserve"> siècles),</w:t>
      </w:r>
      <w:r>
        <w:t xml:space="preserve"> sous la direction de Roland Recht, de l’Institut, professeur au Collège de France, mention très honorable avec félicitations (Jury : R. Recht, Pascal Griener, professeur d’histoire de l’art moderne à l’Université de Neuchatel ; Jacqueline Lichtenstein, professeur à l’Université Paris-IV-Panthéon-Sorbonne ; Christine Peltre, professeur d’histoire de l’art contemporain à l’Université Marc-Bloch de Strasbourg), 28 octobre 2008. Thèse primée par le Prix Martin-Bucer, Fondation Saint-Thomas, Strasbourg, 2010.</w:t>
      </w:r>
    </w:p>
    <w:p w:rsidR="00B57425" w:rsidRDefault="00B57425" w:rsidP="00B57425">
      <w:pPr>
        <w:overflowPunct w:val="0"/>
        <w:autoSpaceDE w:val="0"/>
        <w:autoSpaceDN w:val="0"/>
        <w:adjustRightInd w:val="0"/>
      </w:pPr>
    </w:p>
    <w:p w:rsidR="00B57425" w:rsidRDefault="00B57425" w:rsidP="00B57425">
      <w:pPr>
        <w:overflowPunct w:val="0"/>
        <w:autoSpaceDE w:val="0"/>
        <w:autoSpaceDN w:val="0"/>
        <w:adjustRightInd w:val="0"/>
        <w:jc w:val="both"/>
        <w:rPr>
          <w:lang w:val="fr-CA"/>
        </w:rPr>
      </w:pPr>
      <w:r>
        <w:t xml:space="preserve">1995 : Doctorat de Science politique, Université Robert Schuman de Strasbourg, Institut d’études politiques, </w:t>
      </w:r>
      <w:r>
        <w:rPr>
          <w:i/>
        </w:rPr>
        <w:t>Politique et culture : les musées et le patrimoine</w:t>
      </w:r>
      <w:r>
        <w:t>, sous la direction de Gérard Duprat, professeur de science politique à l’Université de Paris VIII, mention très honorable avec félicitations (jury : G. Duprat, Renaud Dorandeu, professeur de science politique à l’Université Robert-Schuman de Strasbourg, Roland Recht, professeur d’histoire de l’art à l’Université de Strasbourg II, Didier Renard, professeur de science politique à l’Université de Besançon, Gérard Soulier, professeur de science politique à l’Université d’Amiens, Jean-Marie Vincent, professeur de sociologie à l’Université d</w:t>
      </w:r>
      <w:r w:rsidR="00164D46">
        <w:t>e Paris-VIII), 30 septembre 1995</w:t>
      </w:r>
      <w:r>
        <w:t>.</w:t>
      </w:r>
    </w:p>
    <w:p w:rsidR="00B57425" w:rsidRDefault="00B57425" w:rsidP="00B57425">
      <w:pPr>
        <w:overflowPunct w:val="0"/>
        <w:autoSpaceDE w:val="0"/>
        <w:autoSpaceDN w:val="0"/>
        <w:adjustRightInd w:val="0"/>
        <w:rPr>
          <w:sz w:val="28"/>
          <w:lang w:val="fr-CA"/>
        </w:rPr>
      </w:pPr>
    </w:p>
    <w:p w:rsidR="00B57425" w:rsidRDefault="00B57425" w:rsidP="00B57425">
      <w:pPr>
        <w:pStyle w:val="Corpsdetexte"/>
        <w:rPr>
          <w:b w:val="0"/>
        </w:rPr>
      </w:pPr>
      <w:r>
        <w:rPr>
          <w:b w:val="0"/>
        </w:rPr>
        <w:t xml:space="preserve">1995 : Maîtrise d’histoire de l’art à l’Université des Sciences humaines de Strasbourg, Institut d’histoire de l’art, </w:t>
      </w:r>
      <w:r>
        <w:rPr>
          <w:b w:val="0"/>
          <w:i/>
        </w:rPr>
        <w:t>L’individuel et l’inimitable. Recherches sur la « redécouverte » française de Grünewald</w:t>
      </w:r>
      <w:r>
        <w:rPr>
          <w:b w:val="0"/>
        </w:rPr>
        <w:t>, sous la direction d’Eric Michaud, maître de conférences à l’Université des sciences humaines de Strasbourg, mention très bien (Jury : E. Michaud et Christine Peltre, professeur à l’Université des sciences humaines de Strasbourg).</w:t>
      </w:r>
    </w:p>
    <w:p w:rsidR="00B57425" w:rsidRDefault="00B57425" w:rsidP="00B57425">
      <w:pPr>
        <w:pStyle w:val="Corpsdetexte"/>
        <w:rPr>
          <w:b w:val="0"/>
        </w:rPr>
      </w:pPr>
    </w:p>
    <w:p w:rsidR="00B57425" w:rsidRDefault="00B57425" w:rsidP="00B57425">
      <w:pPr>
        <w:pStyle w:val="Corpsdetexte"/>
        <w:rPr>
          <w:b w:val="0"/>
        </w:rPr>
      </w:pPr>
      <w:r>
        <w:rPr>
          <w:b w:val="0"/>
        </w:rPr>
        <w:t xml:space="preserve">1990 : DEA d’études politiques approfondies, Université Robert Schuman de Strasbourg, </w:t>
      </w:r>
      <w:r>
        <w:rPr>
          <w:b w:val="0"/>
          <w:i/>
        </w:rPr>
        <w:t>Les politiques muséales en Alsace</w:t>
      </w:r>
      <w:r>
        <w:rPr>
          <w:b w:val="0"/>
        </w:rPr>
        <w:t>, sous la direction de Gérard Duprat, professeur de science politique (Jury : G. Duprat et Christian Heck).</w:t>
      </w:r>
    </w:p>
    <w:p w:rsidR="00B57425" w:rsidRDefault="00B57425" w:rsidP="00B57425">
      <w:pPr>
        <w:pStyle w:val="Corpsdetexte"/>
        <w:rPr>
          <w:b w:val="0"/>
        </w:rPr>
      </w:pPr>
    </w:p>
    <w:p w:rsidR="00B57425" w:rsidRDefault="00B57425" w:rsidP="00B57425">
      <w:pPr>
        <w:pStyle w:val="Corpsdetexte"/>
        <w:rPr>
          <w:b w:val="0"/>
        </w:rPr>
      </w:pPr>
      <w:r>
        <w:rPr>
          <w:b w:val="0"/>
        </w:rPr>
        <w:t>1988 : Maîtrise de science politique, Université Robert Schuman de Strasbourg.</w:t>
      </w:r>
    </w:p>
    <w:p w:rsidR="00B57425" w:rsidRDefault="00B57425" w:rsidP="00B57425">
      <w:pPr>
        <w:pStyle w:val="Corpsdetexte"/>
        <w:rPr>
          <w:b w:val="0"/>
        </w:rPr>
      </w:pPr>
    </w:p>
    <w:p w:rsidR="00B57425" w:rsidRDefault="00B57425" w:rsidP="00B57425">
      <w:pPr>
        <w:overflowPunct w:val="0"/>
        <w:autoSpaceDE w:val="0"/>
        <w:autoSpaceDN w:val="0"/>
        <w:adjustRightInd w:val="0"/>
        <w:jc w:val="both"/>
        <w:rPr>
          <w:lang w:val="fr-CA"/>
        </w:rPr>
      </w:pPr>
      <w:r>
        <w:t>1988 : Licence d’histoire de l’art et d’archéologie à l’Université des Sciences humaines de Strasbourg, mention Histoire de l’Art.</w:t>
      </w:r>
    </w:p>
    <w:p w:rsidR="00B57425" w:rsidRDefault="00B57425" w:rsidP="00B57425">
      <w:pPr>
        <w:pStyle w:val="Corpsdetexte"/>
        <w:rPr>
          <w:b w:val="0"/>
          <w:lang w:val="fr-CA"/>
        </w:rPr>
      </w:pPr>
    </w:p>
    <w:p w:rsidR="00B57425" w:rsidRDefault="00B57425" w:rsidP="00B57425">
      <w:pPr>
        <w:overflowPunct w:val="0"/>
        <w:autoSpaceDE w:val="0"/>
        <w:autoSpaceDN w:val="0"/>
        <w:adjustRightInd w:val="0"/>
        <w:jc w:val="both"/>
      </w:pPr>
      <w:r>
        <w:t>1987 : Diplôme de l’Institut d’études politiques de Strasbourg, promotion Robert Schuman, section service public, Université Robert Schuman de Strasbourg.</w:t>
      </w:r>
    </w:p>
    <w:p w:rsidR="00B57425" w:rsidRDefault="00B57425" w:rsidP="00B57425">
      <w:pPr>
        <w:overflowPunct w:val="0"/>
        <w:autoSpaceDE w:val="0"/>
        <w:autoSpaceDN w:val="0"/>
        <w:adjustRightInd w:val="0"/>
        <w:jc w:val="both"/>
      </w:pPr>
    </w:p>
    <w:p w:rsidR="00B57425" w:rsidRDefault="00B57425" w:rsidP="00B57425">
      <w:pPr>
        <w:pStyle w:val="Corpsdetexte"/>
        <w:rPr>
          <w:b w:val="0"/>
          <w:lang w:val="fr-CA"/>
        </w:rPr>
      </w:pPr>
      <w:r>
        <w:rPr>
          <w:b w:val="0"/>
          <w:lang w:val="fr-CA"/>
        </w:rPr>
        <w:t>1987 : DEUG d’histoire de l’art et d’archéologie à l’Université des Sciences humaines de Strasbourg.</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pPr>
      <w:r>
        <w:t>1983 : Baccalauréat, série A2, lycée Camille Sée, Colmar.</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rPr>
          <w:b/>
        </w:rPr>
      </w:pPr>
      <w:r>
        <w:rPr>
          <w:b/>
        </w:rPr>
        <w:t>___________________________________________________________________________</w:t>
      </w:r>
    </w:p>
    <w:p w:rsidR="00B57425" w:rsidRDefault="00B57425" w:rsidP="00B57425">
      <w:pPr>
        <w:tabs>
          <w:tab w:val="left" w:pos="5625"/>
        </w:tabs>
        <w:overflowPunct w:val="0"/>
        <w:autoSpaceDE w:val="0"/>
        <w:autoSpaceDN w:val="0"/>
        <w:adjustRightInd w:val="0"/>
        <w:jc w:val="both"/>
        <w:rPr>
          <w:b/>
        </w:rPr>
      </w:pPr>
    </w:p>
    <w:p w:rsidR="00B57425" w:rsidRDefault="00B57425" w:rsidP="00B57425">
      <w:pPr>
        <w:tabs>
          <w:tab w:val="left" w:pos="5625"/>
        </w:tabs>
        <w:overflowPunct w:val="0"/>
        <w:autoSpaceDE w:val="0"/>
        <w:autoSpaceDN w:val="0"/>
        <w:adjustRightInd w:val="0"/>
        <w:jc w:val="both"/>
        <w:rPr>
          <w:b/>
        </w:rPr>
      </w:pPr>
    </w:p>
    <w:p w:rsidR="00B57425" w:rsidRDefault="00B57425" w:rsidP="00B57425">
      <w:pPr>
        <w:overflowPunct w:val="0"/>
        <w:autoSpaceDE w:val="0"/>
        <w:autoSpaceDN w:val="0"/>
        <w:adjustRightInd w:val="0"/>
        <w:jc w:val="center"/>
        <w:rPr>
          <w:b/>
          <w:sz w:val="28"/>
          <w:lang w:val="fr-CA"/>
        </w:rPr>
      </w:pPr>
      <w:r>
        <w:rPr>
          <w:b/>
          <w:sz w:val="28"/>
        </w:rPr>
        <w:t>Domaines de recherche</w:t>
      </w:r>
    </w:p>
    <w:p w:rsidR="00B57425" w:rsidRDefault="00B57425" w:rsidP="00D3544F">
      <w:pPr>
        <w:overflowPunct w:val="0"/>
        <w:autoSpaceDE w:val="0"/>
        <w:autoSpaceDN w:val="0"/>
        <w:adjustRightInd w:val="0"/>
        <w:rPr>
          <w:lang w:val="fr-CA"/>
        </w:rPr>
      </w:pPr>
    </w:p>
    <w:p w:rsidR="00D3544F" w:rsidRDefault="00D3544F" w:rsidP="000739B0">
      <w:pPr>
        <w:overflowPunct w:val="0"/>
        <w:autoSpaceDE w:val="0"/>
        <w:autoSpaceDN w:val="0"/>
        <w:adjustRightInd w:val="0"/>
        <w:rPr>
          <w:lang w:val="fr-CA"/>
        </w:rPr>
      </w:pPr>
    </w:p>
    <w:p w:rsidR="00D3544F" w:rsidRPr="00D3544F" w:rsidRDefault="00D3544F" w:rsidP="000739B0">
      <w:pPr>
        <w:overflowPunct w:val="0"/>
        <w:autoSpaceDE w:val="0"/>
        <w:autoSpaceDN w:val="0"/>
        <w:adjustRightInd w:val="0"/>
        <w:rPr>
          <w:lang w:val="fr-CA"/>
        </w:rPr>
      </w:pPr>
      <w:r>
        <w:rPr>
          <w:lang w:val="fr-CA"/>
        </w:rPr>
        <w:t xml:space="preserve">- </w:t>
      </w:r>
      <w:r w:rsidR="00766C61">
        <w:rPr>
          <w:lang w:val="fr-CA"/>
        </w:rPr>
        <w:t>Mythes artistiques (XV</w:t>
      </w:r>
      <w:r w:rsidRPr="00D3544F">
        <w:rPr>
          <w:lang w:val="fr-CA"/>
        </w:rPr>
        <w:t>e-XXIe siècles).</w:t>
      </w:r>
    </w:p>
    <w:p w:rsidR="00D3544F" w:rsidRDefault="00D3544F" w:rsidP="000739B0">
      <w:pPr>
        <w:overflowPunct w:val="0"/>
        <w:autoSpaceDE w:val="0"/>
        <w:autoSpaceDN w:val="0"/>
        <w:adjustRightInd w:val="0"/>
        <w:rPr>
          <w:lang w:val="fr-CA"/>
        </w:rPr>
      </w:pPr>
    </w:p>
    <w:p w:rsidR="00B57425" w:rsidRDefault="00B57425" w:rsidP="000739B0">
      <w:pPr>
        <w:overflowPunct w:val="0"/>
        <w:autoSpaceDE w:val="0"/>
        <w:autoSpaceDN w:val="0"/>
        <w:adjustRightInd w:val="0"/>
        <w:rPr>
          <w:lang w:val="fr-CA"/>
        </w:rPr>
      </w:pPr>
      <w:r>
        <w:rPr>
          <w:lang w:val="fr-CA"/>
        </w:rPr>
        <w:t>- Histoire des mét</w:t>
      </w:r>
      <w:r w:rsidR="00E65118">
        <w:rPr>
          <w:lang w:val="fr-CA"/>
        </w:rPr>
        <w:t>hodes en histoire de l’art (XVIe</w:t>
      </w:r>
      <w:r>
        <w:rPr>
          <w:lang w:val="fr-CA"/>
        </w:rPr>
        <w:t>-XX</w:t>
      </w:r>
      <w:r w:rsidR="00D3544F">
        <w:rPr>
          <w:lang w:val="fr-CA"/>
        </w:rPr>
        <w:t>I</w:t>
      </w:r>
      <w:r>
        <w:rPr>
          <w:lang w:val="fr-CA"/>
        </w:rPr>
        <w:t>e siècle).</w:t>
      </w:r>
    </w:p>
    <w:p w:rsidR="00B57425" w:rsidRDefault="00B57425" w:rsidP="000739B0">
      <w:pPr>
        <w:overflowPunct w:val="0"/>
        <w:autoSpaceDE w:val="0"/>
        <w:autoSpaceDN w:val="0"/>
        <w:adjustRightInd w:val="0"/>
        <w:rPr>
          <w:lang w:val="fr-CA"/>
        </w:rPr>
      </w:pPr>
    </w:p>
    <w:p w:rsidR="00B57425" w:rsidRDefault="00B57425" w:rsidP="000739B0">
      <w:pPr>
        <w:overflowPunct w:val="0"/>
        <w:autoSpaceDE w:val="0"/>
        <w:autoSpaceDN w:val="0"/>
        <w:adjustRightInd w:val="0"/>
        <w:rPr>
          <w:lang w:val="fr-CA"/>
        </w:rPr>
      </w:pPr>
      <w:r>
        <w:rPr>
          <w:lang w:val="fr-CA"/>
        </w:rPr>
        <w:t>- Histoire des musées et des politiques culturelles (XVIIIe-XX</w:t>
      </w:r>
      <w:r w:rsidR="00D3544F">
        <w:rPr>
          <w:lang w:val="fr-CA"/>
        </w:rPr>
        <w:t>I</w:t>
      </w:r>
      <w:r>
        <w:rPr>
          <w:lang w:val="fr-CA"/>
        </w:rPr>
        <w:t>e siècle).</w:t>
      </w:r>
    </w:p>
    <w:p w:rsidR="00C86F05" w:rsidRDefault="00C86F05" w:rsidP="000739B0">
      <w:pPr>
        <w:overflowPunct w:val="0"/>
        <w:autoSpaceDE w:val="0"/>
        <w:autoSpaceDN w:val="0"/>
        <w:adjustRightInd w:val="0"/>
        <w:rPr>
          <w:lang w:val="fr-CA"/>
        </w:rPr>
      </w:pPr>
    </w:p>
    <w:p w:rsidR="00C86F05" w:rsidRDefault="000739B0" w:rsidP="000739B0">
      <w:pPr>
        <w:overflowPunct w:val="0"/>
        <w:autoSpaceDE w:val="0"/>
        <w:autoSpaceDN w:val="0"/>
        <w:adjustRightInd w:val="0"/>
        <w:rPr>
          <w:lang w:val="fr-CA"/>
        </w:rPr>
      </w:pPr>
      <w:r>
        <w:rPr>
          <w:lang w:val="fr-CA"/>
        </w:rPr>
        <w:t>- Ingres</w:t>
      </w:r>
    </w:p>
    <w:p w:rsidR="000739B0" w:rsidRDefault="000739B0" w:rsidP="000739B0">
      <w:pPr>
        <w:overflowPunct w:val="0"/>
        <w:autoSpaceDE w:val="0"/>
        <w:autoSpaceDN w:val="0"/>
        <w:adjustRightInd w:val="0"/>
        <w:rPr>
          <w:lang w:val="fr-CA"/>
        </w:rPr>
      </w:pPr>
    </w:p>
    <w:p w:rsidR="000739B0" w:rsidRDefault="000739B0" w:rsidP="000739B0">
      <w:pPr>
        <w:overflowPunct w:val="0"/>
        <w:autoSpaceDE w:val="0"/>
        <w:autoSpaceDN w:val="0"/>
        <w:adjustRightInd w:val="0"/>
        <w:rPr>
          <w:lang w:val="fr-CA"/>
        </w:rPr>
      </w:pPr>
      <w:r>
        <w:rPr>
          <w:lang w:val="fr-CA"/>
        </w:rPr>
        <w:t>- Grünewald</w:t>
      </w:r>
    </w:p>
    <w:p w:rsidR="00E200F5" w:rsidRDefault="00E200F5" w:rsidP="000739B0">
      <w:pPr>
        <w:overflowPunct w:val="0"/>
        <w:autoSpaceDE w:val="0"/>
        <w:autoSpaceDN w:val="0"/>
        <w:adjustRightInd w:val="0"/>
        <w:rPr>
          <w:lang w:val="fr-CA"/>
        </w:rPr>
      </w:pPr>
    </w:p>
    <w:p w:rsidR="00847AC8" w:rsidRPr="00847AC8" w:rsidRDefault="00847AC8" w:rsidP="00847AC8">
      <w:pPr>
        <w:overflowPunct w:val="0"/>
        <w:autoSpaceDE w:val="0"/>
        <w:autoSpaceDN w:val="0"/>
        <w:adjustRightInd w:val="0"/>
        <w:rPr>
          <w:lang w:val="fr-CA"/>
        </w:rPr>
      </w:pPr>
      <w:r>
        <w:rPr>
          <w:lang w:val="fr-CA"/>
        </w:rPr>
        <w:t>-Historiographie des Primitifs français et allemands</w:t>
      </w:r>
    </w:p>
    <w:p w:rsidR="00847AC8" w:rsidRDefault="00847AC8" w:rsidP="000739B0">
      <w:pPr>
        <w:overflowPunct w:val="0"/>
        <w:autoSpaceDE w:val="0"/>
        <w:autoSpaceDN w:val="0"/>
        <w:adjustRightInd w:val="0"/>
        <w:rPr>
          <w:lang w:val="fr-CA"/>
        </w:rPr>
      </w:pPr>
    </w:p>
    <w:p w:rsidR="00E200F5" w:rsidRDefault="00E200F5" w:rsidP="000739B0">
      <w:pPr>
        <w:overflowPunct w:val="0"/>
        <w:autoSpaceDE w:val="0"/>
        <w:autoSpaceDN w:val="0"/>
        <w:adjustRightInd w:val="0"/>
        <w:rPr>
          <w:lang w:val="fr-CA"/>
        </w:rPr>
      </w:pPr>
      <w:r>
        <w:rPr>
          <w:lang w:val="fr-CA"/>
        </w:rPr>
        <w:t xml:space="preserve">- Historiographie de Raphaël </w:t>
      </w:r>
    </w:p>
    <w:p w:rsidR="00E200F5" w:rsidRPr="00C86F05" w:rsidRDefault="00E200F5" w:rsidP="000739B0">
      <w:pPr>
        <w:overflowPunct w:val="0"/>
        <w:autoSpaceDE w:val="0"/>
        <w:autoSpaceDN w:val="0"/>
        <w:adjustRightInd w:val="0"/>
        <w:rPr>
          <w:lang w:val="fr-CA"/>
        </w:rPr>
      </w:pPr>
    </w:p>
    <w:p w:rsidR="00B57425" w:rsidRPr="00E200F5" w:rsidRDefault="00B57425" w:rsidP="00E200F5">
      <w:pPr>
        <w:overflowPunct w:val="0"/>
        <w:autoSpaceDE w:val="0"/>
        <w:autoSpaceDN w:val="0"/>
        <w:adjustRightInd w:val="0"/>
        <w:jc w:val="both"/>
        <w:rPr>
          <w:b/>
          <w:lang w:val="fr-CA"/>
        </w:rPr>
      </w:pPr>
    </w:p>
    <w:p w:rsidR="00B57425" w:rsidRDefault="00B57425" w:rsidP="00B57425">
      <w:pPr>
        <w:overflowPunct w:val="0"/>
        <w:autoSpaceDE w:val="0"/>
        <w:autoSpaceDN w:val="0"/>
        <w:adjustRightInd w:val="0"/>
        <w:jc w:val="both"/>
        <w:rPr>
          <w:b/>
        </w:rPr>
      </w:pPr>
      <w:r>
        <w:rPr>
          <w:b/>
        </w:rPr>
        <w:t>___________________________________________________________________________</w:t>
      </w:r>
    </w:p>
    <w:p w:rsidR="00B57425" w:rsidRDefault="00B57425" w:rsidP="00B57425">
      <w:pPr>
        <w:tabs>
          <w:tab w:val="left" w:pos="5625"/>
        </w:tabs>
        <w:overflowPunct w:val="0"/>
        <w:autoSpaceDE w:val="0"/>
        <w:autoSpaceDN w:val="0"/>
        <w:adjustRightInd w:val="0"/>
        <w:jc w:val="both"/>
        <w:rPr>
          <w:b/>
        </w:rPr>
      </w:pPr>
    </w:p>
    <w:p w:rsidR="00B57425" w:rsidRDefault="00B57425" w:rsidP="00B57425">
      <w:pPr>
        <w:tabs>
          <w:tab w:val="left" w:pos="5625"/>
        </w:tabs>
        <w:overflowPunct w:val="0"/>
        <w:autoSpaceDE w:val="0"/>
        <w:autoSpaceDN w:val="0"/>
        <w:adjustRightInd w:val="0"/>
        <w:jc w:val="both"/>
        <w:rPr>
          <w:b/>
        </w:rPr>
      </w:pPr>
    </w:p>
    <w:p w:rsidR="00B57425" w:rsidRDefault="00F459EC" w:rsidP="00B57425">
      <w:pPr>
        <w:overflowPunct w:val="0"/>
        <w:autoSpaceDE w:val="0"/>
        <w:autoSpaceDN w:val="0"/>
        <w:adjustRightInd w:val="0"/>
        <w:jc w:val="center"/>
        <w:rPr>
          <w:b/>
          <w:sz w:val="28"/>
          <w:lang w:val="fr-CA"/>
        </w:rPr>
      </w:pPr>
      <w:r>
        <w:rPr>
          <w:b/>
          <w:sz w:val="28"/>
        </w:rPr>
        <w:t>Positions</w:t>
      </w:r>
    </w:p>
    <w:p w:rsidR="00B57425" w:rsidRDefault="00B57425" w:rsidP="00B57425">
      <w:pPr>
        <w:overflowPunct w:val="0"/>
        <w:autoSpaceDE w:val="0"/>
        <w:autoSpaceDN w:val="0"/>
        <w:adjustRightInd w:val="0"/>
        <w:rPr>
          <w:lang w:val="fr-CA"/>
        </w:rPr>
      </w:pPr>
    </w:p>
    <w:p w:rsidR="00B57425" w:rsidRDefault="00B57425" w:rsidP="00B57425">
      <w:pPr>
        <w:overflowPunct w:val="0"/>
        <w:autoSpaceDE w:val="0"/>
        <w:autoSpaceDN w:val="0"/>
        <w:adjustRightInd w:val="0"/>
        <w:rPr>
          <w:b/>
          <w:lang w:val="fr-CA"/>
        </w:rPr>
      </w:pPr>
      <w:r>
        <w:rPr>
          <w:b/>
          <w:lang w:val="fr-CA"/>
        </w:rPr>
        <w:t>Positions institutionnelles</w:t>
      </w:r>
    </w:p>
    <w:p w:rsidR="00B57425" w:rsidRDefault="00B57425" w:rsidP="00B57425">
      <w:pPr>
        <w:pStyle w:val="Corpsdetexte"/>
        <w:rPr>
          <w:b w:val="0"/>
          <w:lang w:val="fr-CA"/>
        </w:rPr>
      </w:pPr>
    </w:p>
    <w:p w:rsidR="00B57425" w:rsidRDefault="00B57425" w:rsidP="00B57425">
      <w:pPr>
        <w:pStyle w:val="Corpsdetexte"/>
        <w:rPr>
          <w:b w:val="0"/>
          <w:lang w:val="fr-CA"/>
        </w:rPr>
      </w:pPr>
      <w:r>
        <w:rPr>
          <w:b w:val="0"/>
          <w:lang w:val="fr-CA"/>
        </w:rPr>
        <w:t>Depuis octobre 2007 : professeur d’histoire générale de l’art à l’École nationale supérieure des Beaux-Arts (Paris).</w:t>
      </w:r>
      <w:r w:rsidR="003B1B83">
        <w:rPr>
          <w:b w:val="0"/>
          <w:lang w:val="fr-CA"/>
        </w:rPr>
        <w:t xml:space="preserve"> D</w:t>
      </w:r>
      <w:r w:rsidR="00E041B6">
        <w:rPr>
          <w:b w:val="0"/>
          <w:lang w:val="fr-CA"/>
        </w:rPr>
        <w:t>irecteur associé du 3</w:t>
      </w:r>
      <w:r w:rsidR="00E041B6" w:rsidRPr="00E041B6">
        <w:rPr>
          <w:b w:val="0"/>
          <w:vertAlign w:val="superscript"/>
          <w:lang w:val="fr-CA"/>
        </w:rPr>
        <w:t>e</w:t>
      </w:r>
      <w:r w:rsidR="00E041B6">
        <w:rPr>
          <w:b w:val="0"/>
          <w:lang w:val="fr-CA"/>
        </w:rPr>
        <w:t xml:space="preserve"> cycle Art-Recherches-Pratiques (ARP</w:t>
      </w:r>
      <w:r w:rsidR="00931F8E">
        <w:rPr>
          <w:b w:val="0"/>
          <w:lang w:val="fr-CA"/>
        </w:rPr>
        <w:t>-SACRe</w:t>
      </w:r>
      <w:r w:rsidR="00E041B6">
        <w:rPr>
          <w:b w:val="0"/>
          <w:lang w:val="fr-CA"/>
        </w:rPr>
        <w:t>)</w:t>
      </w:r>
      <w:r w:rsidR="00FE14D1">
        <w:rPr>
          <w:b w:val="0"/>
          <w:lang w:val="fr-CA"/>
        </w:rPr>
        <w:t xml:space="preserve"> (2</w:t>
      </w:r>
      <w:r w:rsidR="00B35A3E">
        <w:rPr>
          <w:b w:val="0"/>
          <w:lang w:val="fr-CA"/>
        </w:rPr>
        <w:t>012</w:t>
      </w:r>
      <w:r w:rsidR="00FE14D1">
        <w:rPr>
          <w:b w:val="0"/>
          <w:lang w:val="fr-CA"/>
        </w:rPr>
        <w:t>-2015</w:t>
      </w:r>
      <w:r w:rsidR="00B35A3E">
        <w:rPr>
          <w:b w:val="0"/>
          <w:lang w:val="fr-CA"/>
        </w:rPr>
        <w:t>)</w:t>
      </w:r>
      <w:r w:rsidR="00E041B6">
        <w:rPr>
          <w:b w:val="0"/>
          <w:lang w:val="fr-CA"/>
        </w:rPr>
        <w:t>.</w:t>
      </w:r>
      <w:r w:rsidR="00E13B4A">
        <w:rPr>
          <w:b w:val="0"/>
          <w:lang w:val="fr-CA"/>
        </w:rPr>
        <w:t xml:space="preserve"> Direct</w:t>
      </w:r>
      <w:r w:rsidR="00EB6319">
        <w:rPr>
          <w:b w:val="0"/>
          <w:lang w:val="fr-CA"/>
        </w:rPr>
        <w:t xml:space="preserve">eur de </w:t>
      </w:r>
      <w:r w:rsidR="00FE14D1">
        <w:rPr>
          <w:b w:val="0"/>
          <w:lang w:val="fr-CA"/>
        </w:rPr>
        <w:t>la recherche (</w:t>
      </w:r>
      <w:r w:rsidR="00EB6319">
        <w:rPr>
          <w:b w:val="0"/>
          <w:lang w:val="fr-CA"/>
        </w:rPr>
        <w:t>2014</w:t>
      </w:r>
      <w:r w:rsidR="00FE14D1">
        <w:rPr>
          <w:b w:val="0"/>
          <w:lang w:val="fr-CA"/>
        </w:rPr>
        <w:t>-2015</w:t>
      </w:r>
      <w:r w:rsidR="00E13B4A">
        <w:rPr>
          <w:b w:val="0"/>
          <w:lang w:val="fr-CA"/>
        </w:rPr>
        <w:t xml:space="preserve">). </w:t>
      </w:r>
    </w:p>
    <w:p w:rsidR="00B57425" w:rsidRDefault="00B57425" w:rsidP="00B57425">
      <w:pPr>
        <w:pStyle w:val="Corpsdetexte"/>
        <w:rPr>
          <w:b w:val="0"/>
          <w:lang w:val="fr-CA"/>
        </w:rPr>
      </w:pPr>
    </w:p>
    <w:p w:rsidR="00B23602" w:rsidRDefault="00B23602" w:rsidP="00B57425">
      <w:pPr>
        <w:pStyle w:val="Corpsdetexte"/>
        <w:rPr>
          <w:b w:val="0"/>
          <w:lang w:val="fr-CA"/>
        </w:rPr>
      </w:pPr>
      <w:r>
        <w:rPr>
          <w:b w:val="0"/>
          <w:lang w:val="fr-CA"/>
        </w:rPr>
        <w:t>2016-2017. Fellow au Centre allemand d’histoire de l’art (Deutsches Forum für Kunstgeschichte).</w:t>
      </w:r>
    </w:p>
    <w:p w:rsidR="00B23602" w:rsidRDefault="00B23602" w:rsidP="00B57425">
      <w:pPr>
        <w:pStyle w:val="Corpsdetexte"/>
        <w:rPr>
          <w:b w:val="0"/>
          <w:lang w:val="fr-CA"/>
        </w:rPr>
      </w:pPr>
    </w:p>
    <w:p w:rsidR="00EB6319" w:rsidRDefault="002D120B" w:rsidP="00B57425">
      <w:pPr>
        <w:pStyle w:val="Corpsdetexte"/>
        <w:rPr>
          <w:b w:val="0"/>
          <w:lang w:val="fr-CA"/>
        </w:rPr>
      </w:pPr>
      <w:r>
        <w:rPr>
          <w:b w:val="0"/>
          <w:lang w:val="fr-CA"/>
        </w:rPr>
        <w:t>2015-2016. Directeur de recherche invité</w:t>
      </w:r>
      <w:r w:rsidR="00EB6319">
        <w:rPr>
          <w:b w:val="0"/>
          <w:lang w:val="fr-CA"/>
        </w:rPr>
        <w:t xml:space="preserve"> au Centre allemand d’histoire de l’art (Deutsches Forum für Kunstgeschichte) pour le programme annuel. </w:t>
      </w:r>
    </w:p>
    <w:p w:rsidR="00EB6319" w:rsidRDefault="00EB6319" w:rsidP="00B57425">
      <w:pPr>
        <w:pStyle w:val="Corpsdetexte"/>
        <w:rPr>
          <w:b w:val="0"/>
          <w:lang w:val="fr-CA"/>
        </w:rPr>
      </w:pPr>
    </w:p>
    <w:p w:rsidR="00B57425" w:rsidRDefault="00B57425" w:rsidP="00B57425">
      <w:pPr>
        <w:pStyle w:val="Corpsdetexte"/>
        <w:rPr>
          <w:b w:val="0"/>
          <w:lang w:val="fr-CA"/>
        </w:rPr>
      </w:pPr>
      <w:r>
        <w:rPr>
          <w:b w:val="0"/>
          <w:lang w:val="fr-CA"/>
        </w:rPr>
        <w:lastRenderedPageBreak/>
        <w:t>2007-2011 : chargé de mission à l’École du Louvre, responsable de la filière « Recherche en histoire de l’art » en 5</w:t>
      </w:r>
      <w:r>
        <w:rPr>
          <w:b w:val="0"/>
          <w:vertAlign w:val="superscript"/>
          <w:lang w:val="fr-CA"/>
        </w:rPr>
        <w:t>e</w:t>
      </w:r>
      <w:r>
        <w:rPr>
          <w:b w:val="0"/>
          <w:lang w:val="fr-CA"/>
        </w:rPr>
        <w:t xml:space="preserve"> année (M2) (années 2007-2008, 2010-2011) ; chargé du projet « histoire européenne des arts » (2007-</w:t>
      </w:r>
      <w:r w:rsidR="000B4FC5">
        <w:rPr>
          <w:b w:val="0"/>
          <w:lang w:val="fr-CA"/>
        </w:rPr>
        <w:t>2009</w:t>
      </w:r>
      <w:r>
        <w:rPr>
          <w:b w:val="0"/>
          <w:lang w:val="fr-CA"/>
        </w:rPr>
        <w:t xml:space="preserve">). </w:t>
      </w:r>
    </w:p>
    <w:p w:rsidR="00B57425" w:rsidRDefault="00B57425" w:rsidP="00B57425">
      <w:pPr>
        <w:pStyle w:val="Corpsdetexte"/>
        <w:rPr>
          <w:b w:val="0"/>
          <w:lang w:val="fr-CA"/>
        </w:rPr>
      </w:pPr>
    </w:p>
    <w:p w:rsidR="00B57425" w:rsidRDefault="00B57425" w:rsidP="00B57425">
      <w:pPr>
        <w:pStyle w:val="Corpsdetexte"/>
        <w:rPr>
          <w:b w:val="0"/>
        </w:rPr>
      </w:pPr>
      <w:r>
        <w:rPr>
          <w:b w:val="0"/>
        </w:rPr>
        <w:t>2005-2007 : conseiller pour les études et la recherche, chargé de mission à l’École du Louvre (Paris) auprès du Directeur des études. Mise en place de la grille LMD et des conventions de recherche avec les établissements partenaires, redéfinition des filières de 5</w:t>
      </w:r>
      <w:r>
        <w:rPr>
          <w:b w:val="0"/>
          <w:vertAlign w:val="superscript"/>
        </w:rPr>
        <w:t>e</w:t>
      </w:r>
      <w:r>
        <w:rPr>
          <w:b w:val="0"/>
        </w:rPr>
        <w:t xml:space="preserve"> année. Conception de la filière « Recherche en Histoire de l’art » en 5</w:t>
      </w:r>
      <w:r>
        <w:rPr>
          <w:b w:val="0"/>
          <w:vertAlign w:val="superscript"/>
        </w:rPr>
        <w:t>e</w:t>
      </w:r>
      <w:r>
        <w:rPr>
          <w:b w:val="0"/>
        </w:rPr>
        <w:t xml:space="preserve"> année. Membre invité du Conseil des études et de la recherche.</w:t>
      </w:r>
    </w:p>
    <w:p w:rsidR="00B57425" w:rsidRDefault="00B57425" w:rsidP="00B57425">
      <w:pPr>
        <w:pStyle w:val="Corpsdetexte"/>
        <w:rPr>
          <w:b w:val="0"/>
        </w:rPr>
      </w:pPr>
    </w:p>
    <w:p w:rsidR="00EB6319" w:rsidRDefault="00EB6319" w:rsidP="00EB6319">
      <w:pPr>
        <w:pStyle w:val="Corpsdetexte"/>
        <w:rPr>
          <w:b w:val="0"/>
          <w:lang w:val="fr-CA"/>
        </w:rPr>
      </w:pPr>
      <w:r>
        <w:rPr>
          <w:b w:val="0"/>
          <w:lang w:val="fr-CA"/>
        </w:rPr>
        <w:t>2003- : professeur à l’École du Louvre, chargé de cours en « Histoire des méthodes d</w:t>
      </w:r>
      <w:r w:rsidR="000C39A3">
        <w:rPr>
          <w:b w:val="0"/>
          <w:lang w:val="fr-CA"/>
        </w:rPr>
        <w:t>e l</w:t>
      </w:r>
      <w:r>
        <w:rPr>
          <w:b w:val="0"/>
          <w:lang w:val="fr-CA"/>
        </w:rPr>
        <w:t xml:space="preserve">’histoire de l’art ». </w:t>
      </w:r>
    </w:p>
    <w:p w:rsidR="00EB6319" w:rsidRDefault="00EB6319" w:rsidP="00B57425">
      <w:pPr>
        <w:pStyle w:val="Corpsdetexte"/>
        <w:rPr>
          <w:b w:val="0"/>
        </w:rPr>
      </w:pPr>
    </w:p>
    <w:p w:rsidR="00B57425" w:rsidRDefault="00B57425" w:rsidP="00B57425">
      <w:pPr>
        <w:pStyle w:val="Corpsdetexte"/>
        <w:rPr>
          <w:b w:val="0"/>
        </w:rPr>
      </w:pPr>
      <w:r>
        <w:rPr>
          <w:b w:val="0"/>
        </w:rPr>
        <w:t>2001-2005 : pensionnaire à l’Institut national d’histoire de l’art (Paris), au sein du programme « Histoire de l’histoire de l’art » (sous la direction de Philippe Sénéchal)</w:t>
      </w:r>
      <w:r w:rsidR="00B60270">
        <w:rPr>
          <w:b w:val="0"/>
        </w:rPr>
        <w:t>.</w:t>
      </w:r>
      <w:r>
        <w:rPr>
          <w:b w:val="0"/>
        </w:rPr>
        <w:t> </w:t>
      </w:r>
    </w:p>
    <w:p w:rsidR="00B57425" w:rsidRDefault="00B57425" w:rsidP="00B57425">
      <w:pPr>
        <w:tabs>
          <w:tab w:val="left" w:pos="5710"/>
        </w:tabs>
        <w:overflowPunct w:val="0"/>
        <w:autoSpaceDE w:val="0"/>
        <w:autoSpaceDN w:val="0"/>
        <w:adjustRightInd w:val="0"/>
        <w:jc w:val="both"/>
      </w:pPr>
    </w:p>
    <w:p w:rsidR="00B57425" w:rsidRDefault="00B57425" w:rsidP="00B57425">
      <w:pPr>
        <w:overflowPunct w:val="0"/>
        <w:autoSpaceDE w:val="0"/>
        <w:autoSpaceDN w:val="0"/>
        <w:adjustRightInd w:val="0"/>
        <w:jc w:val="both"/>
        <w:rPr>
          <w:lang w:val="fr-CA"/>
        </w:rPr>
      </w:pPr>
      <w:r>
        <w:t>1997-2001 : chercheur associé en histoire de l’art, Université Marc-Bloch de Strasbourg (convention de recherche, Institut d’Histoire de l’Art / Délégation aux Arts plastiques-Ministère de la Culture et de la Communication).</w:t>
      </w:r>
    </w:p>
    <w:p w:rsidR="00B57425" w:rsidRDefault="00B57425" w:rsidP="00B57425">
      <w:pPr>
        <w:overflowPunct w:val="0"/>
        <w:autoSpaceDE w:val="0"/>
        <w:autoSpaceDN w:val="0"/>
        <w:adjustRightInd w:val="0"/>
        <w:jc w:val="both"/>
      </w:pPr>
    </w:p>
    <w:p w:rsidR="00B57425" w:rsidRDefault="00B57425" w:rsidP="00B57425">
      <w:pPr>
        <w:jc w:val="both"/>
      </w:pPr>
      <w:r>
        <w:t>1992-1994 : mission de recherche sur « Les réseaux de musées », pour le Département des études et de la prospective (DEP) et la Direction des musées de France (DMF), ministère de la culture.</w:t>
      </w:r>
    </w:p>
    <w:p w:rsidR="00B57425" w:rsidRDefault="00B57425" w:rsidP="00B57425">
      <w:pPr>
        <w:overflowPunct w:val="0"/>
        <w:autoSpaceDE w:val="0"/>
        <w:autoSpaceDN w:val="0"/>
        <w:adjustRightInd w:val="0"/>
        <w:jc w:val="both"/>
      </w:pPr>
    </w:p>
    <w:p w:rsidR="00B57425" w:rsidRDefault="00B57425" w:rsidP="00B57425">
      <w:pPr>
        <w:pStyle w:val="Corpsdetexte"/>
        <w:rPr>
          <w:b w:val="0"/>
        </w:rPr>
      </w:pPr>
      <w:r>
        <w:rPr>
          <w:b w:val="0"/>
        </w:rPr>
        <w:t>1990-1995 : chercheur-enseignant (allocataire de recherche-moniteur et attaché temporaire d’enseignement et de recherche) à l’Institut d’études politiques de Strasbourg (Université Robert-Schuman de Strasbourg).</w:t>
      </w:r>
    </w:p>
    <w:p w:rsidR="00B57425" w:rsidRDefault="00B57425" w:rsidP="00B57425">
      <w:pPr>
        <w:pStyle w:val="Corpsdetexte"/>
        <w:rPr>
          <w:b w:val="0"/>
        </w:rPr>
      </w:pPr>
    </w:p>
    <w:p w:rsidR="00B57425" w:rsidRDefault="005807CE" w:rsidP="00B57425">
      <w:pPr>
        <w:jc w:val="both"/>
      </w:pPr>
      <w:r>
        <w:t>1988-1989 : moniteur</w:t>
      </w:r>
      <w:r w:rsidR="00B57425">
        <w:t xml:space="preserve"> à la bibliothèque de l’Institut d’histoire de l’art de Strasbourg (Université des sciences humaines de Strasbourg).</w:t>
      </w:r>
    </w:p>
    <w:p w:rsidR="00B57425" w:rsidRDefault="00B57425" w:rsidP="00B57425">
      <w:pPr>
        <w:pStyle w:val="Corpsdetexte"/>
      </w:pPr>
    </w:p>
    <w:p w:rsidR="003B1B83" w:rsidRDefault="003B1B83" w:rsidP="00B57425">
      <w:pPr>
        <w:pStyle w:val="Corpsdetexte"/>
      </w:pPr>
      <w:r>
        <w:t xml:space="preserve">Mandats </w:t>
      </w:r>
    </w:p>
    <w:p w:rsidR="003B1B83" w:rsidRDefault="003B1B83" w:rsidP="00B57425">
      <w:pPr>
        <w:pStyle w:val="Corpsdetexte"/>
      </w:pPr>
    </w:p>
    <w:p w:rsidR="004400E1" w:rsidRDefault="00436DD1" w:rsidP="00B57425">
      <w:pPr>
        <w:pStyle w:val="Corpsdetexte"/>
        <w:rPr>
          <w:b w:val="0"/>
          <w:lang w:val="fr-CA"/>
        </w:rPr>
      </w:pPr>
      <w:r>
        <w:rPr>
          <w:b w:val="0"/>
          <w:lang w:val="fr-CA"/>
        </w:rPr>
        <w:t>2014</w:t>
      </w:r>
      <w:r w:rsidR="004400E1">
        <w:rPr>
          <w:b w:val="0"/>
          <w:lang w:val="fr-CA"/>
        </w:rPr>
        <w:t>-</w:t>
      </w:r>
      <w:r w:rsidR="00912059">
        <w:rPr>
          <w:b w:val="0"/>
          <w:lang w:val="fr-CA"/>
        </w:rPr>
        <w:t>2015</w:t>
      </w:r>
      <w:r w:rsidR="004400E1">
        <w:rPr>
          <w:b w:val="0"/>
          <w:lang w:val="fr-CA"/>
        </w:rPr>
        <w:t xml:space="preserve">. Directeur de la recherche à l’École nationale supérieure des Beaux-Arts de Paris. </w:t>
      </w:r>
      <w:r w:rsidR="00E13B4A">
        <w:rPr>
          <w:b w:val="0"/>
          <w:lang w:val="fr-CA"/>
        </w:rPr>
        <w:t>Représentant de l’Ensba par délégation dans le comité de pilotage de</w:t>
      </w:r>
      <w:r w:rsidR="004B505A">
        <w:rPr>
          <w:b w:val="0"/>
          <w:lang w:val="fr-CA"/>
        </w:rPr>
        <w:t xml:space="preserve"> la Fondation de coopération scientifique de</w:t>
      </w:r>
      <w:r w:rsidR="00E13B4A">
        <w:rPr>
          <w:b w:val="0"/>
          <w:lang w:val="fr-CA"/>
        </w:rPr>
        <w:t xml:space="preserve"> PSL University</w:t>
      </w:r>
      <w:r w:rsidR="004B505A">
        <w:rPr>
          <w:b w:val="0"/>
          <w:lang w:val="fr-CA"/>
        </w:rPr>
        <w:t xml:space="preserve"> et dans le comité de direction de la Comue PSL</w:t>
      </w:r>
      <w:r w:rsidR="00EB1992">
        <w:rPr>
          <w:b w:val="0"/>
          <w:lang w:val="fr-CA"/>
        </w:rPr>
        <w:t xml:space="preserve"> (2014-2015)</w:t>
      </w:r>
      <w:r w:rsidR="00E13B4A">
        <w:rPr>
          <w:b w:val="0"/>
          <w:lang w:val="fr-CA"/>
        </w:rPr>
        <w:t xml:space="preserve">. </w:t>
      </w:r>
    </w:p>
    <w:p w:rsidR="005109E7" w:rsidRDefault="005109E7" w:rsidP="00B57425">
      <w:pPr>
        <w:pStyle w:val="Corpsdetexte"/>
        <w:rPr>
          <w:b w:val="0"/>
          <w:lang w:val="fr-CA"/>
        </w:rPr>
      </w:pPr>
    </w:p>
    <w:p w:rsidR="005109E7" w:rsidRDefault="005109E7" w:rsidP="00B57425">
      <w:pPr>
        <w:pStyle w:val="Corpsdetexte"/>
        <w:rPr>
          <w:b w:val="0"/>
          <w:lang w:val="fr-CA"/>
        </w:rPr>
      </w:pPr>
      <w:r>
        <w:rPr>
          <w:b w:val="0"/>
          <w:lang w:val="fr-CA"/>
        </w:rPr>
        <w:t xml:space="preserve">2014-2015. Membre du comité de pilotage de l’Université de Printemps, Festival d’histoire de l’art de Fontainebleau, Ministère de l’Éducation nationale.  </w:t>
      </w:r>
    </w:p>
    <w:p w:rsidR="00E13B4A" w:rsidRDefault="00E13B4A" w:rsidP="00B57425">
      <w:pPr>
        <w:pStyle w:val="Corpsdetexte"/>
        <w:rPr>
          <w:b w:val="0"/>
          <w:lang w:val="fr-CA"/>
        </w:rPr>
      </w:pPr>
    </w:p>
    <w:p w:rsidR="00E13B4A" w:rsidRDefault="00E13B4A" w:rsidP="00B57425">
      <w:pPr>
        <w:pStyle w:val="Corpsdetexte"/>
        <w:rPr>
          <w:b w:val="0"/>
          <w:lang w:val="fr-CA"/>
        </w:rPr>
      </w:pPr>
      <w:r>
        <w:rPr>
          <w:b w:val="0"/>
          <w:lang w:val="fr-CA"/>
        </w:rPr>
        <w:t>2014-</w:t>
      </w:r>
      <w:r w:rsidR="00912059">
        <w:rPr>
          <w:b w:val="0"/>
          <w:lang w:val="fr-CA"/>
        </w:rPr>
        <w:t>2015</w:t>
      </w:r>
      <w:r>
        <w:rPr>
          <w:b w:val="0"/>
          <w:lang w:val="fr-CA"/>
        </w:rPr>
        <w:t>. Membre du comité de pilotage du programme SACRe (PSL</w:t>
      </w:r>
      <w:r w:rsidR="004B505A">
        <w:rPr>
          <w:b w:val="0"/>
          <w:lang w:val="fr-CA"/>
        </w:rPr>
        <w:t xml:space="preserve"> University</w:t>
      </w:r>
      <w:r>
        <w:rPr>
          <w:b w:val="0"/>
          <w:lang w:val="fr-CA"/>
        </w:rPr>
        <w:t xml:space="preserve">).  </w:t>
      </w:r>
    </w:p>
    <w:p w:rsidR="004400E1" w:rsidRDefault="004400E1" w:rsidP="00B57425">
      <w:pPr>
        <w:pStyle w:val="Corpsdetexte"/>
        <w:rPr>
          <w:b w:val="0"/>
          <w:lang w:val="fr-CA"/>
        </w:rPr>
      </w:pPr>
    </w:p>
    <w:p w:rsidR="003B1B83" w:rsidRDefault="004B505A" w:rsidP="00B57425">
      <w:pPr>
        <w:pStyle w:val="Corpsdetexte"/>
        <w:rPr>
          <w:b w:val="0"/>
          <w:lang w:val="fr-CA"/>
        </w:rPr>
      </w:pPr>
      <w:r>
        <w:rPr>
          <w:b w:val="0"/>
          <w:lang w:val="fr-CA"/>
        </w:rPr>
        <w:t>2014</w:t>
      </w:r>
      <w:r w:rsidR="003B1B83">
        <w:rPr>
          <w:b w:val="0"/>
          <w:lang w:val="fr-CA"/>
        </w:rPr>
        <w:t xml:space="preserve">. Membre élu au conseil d’administration de l’École nationale supérieure des Beaux-Arts de Paris. </w:t>
      </w:r>
    </w:p>
    <w:p w:rsidR="003B1B83" w:rsidRDefault="003B1B83" w:rsidP="00B57425">
      <w:pPr>
        <w:pStyle w:val="Corpsdetexte"/>
        <w:rPr>
          <w:b w:val="0"/>
          <w:lang w:val="fr-CA"/>
        </w:rPr>
      </w:pPr>
    </w:p>
    <w:p w:rsidR="00B57425" w:rsidRDefault="00B57425" w:rsidP="00B57425">
      <w:pPr>
        <w:pStyle w:val="Corpsdetexte"/>
        <w:rPr>
          <w:b w:val="0"/>
          <w:lang w:val="fr-CA"/>
        </w:rPr>
      </w:pPr>
      <w:r>
        <w:rPr>
          <w:b w:val="0"/>
          <w:lang w:val="fr-CA"/>
        </w:rPr>
        <w:t>2012-</w:t>
      </w:r>
      <w:r w:rsidR="00193DF5">
        <w:rPr>
          <w:b w:val="0"/>
          <w:lang w:val="fr-CA"/>
        </w:rPr>
        <w:t>2015</w:t>
      </w:r>
      <w:r>
        <w:rPr>
          <w:b w:val="0"/>
          <w:lang w:val="fr-CA"/>
        </w:rPr>
        <w:t>. Directeur associé du troisième cycle à l’École nationale supérieure des Beaux-Arts de Paris</w:t>
      </w:r>
      <w:r w:rsidR="00931F8E">
        <w:rPr>
          <w:b w:val="0"/>
          <w:lang w:val="fr-CA"/>
        </w:rPr>
        <w:t>, SACRe-ARP</w:t>
      </w:r>
      <w:r w:rsidR="00332DBB">
        <w:rPr>
          <w:b w:val="0"/>
          <w:lang w:val="fr-CA"/>
        </w:rPr>
        <w:t xml:space="preserve"> (avec </w:t>
      </w:r>
      <w:r>
        <w:rPr>
          <w:b w:val="0"/>
          <w:lang w:val="fr-CA"/>
        </w:rPr>
        <w:t>Dominique Figarella).</w:t>
      </w:r>
    </w:p>
    <w:p w:rsidR="00B57425" w:rsidRDefault="00B57425" w:rsidP="00B57425">
      <w:pPr>
        <w:pStyle w:val="Corpsdetexte"/>
        <w:rPr>
          <w:b w:val="0"/>
          <w:lang w:val="fr-CA"/>
        </w:rPr>
      </w:pPr>
    </w:p>
    <w:p w:rsidR="00164D46" w:rsidRDefault="00164D46" w:rsidP="00B57425">
      <w:pPr>
        <w:pStyle w:val="Corpsdetexte"/>
        <w:rPr>
          <w:b w:val="0"/>
          <w:lang w:val="fr-CA"/>
        </w:rPr>
      </w:pPr>
      <w:r>
        <w:rPr>
          <w:b w:val="0"/>
          <w:lang w:val="fr-CA"/>
        </w:rPr>
        <w:t>2012-</w:t>
      </w:r>
      <w:r w:rsidR="00AB0DDC">
        <w:rPr>
          <w:b w:val="0"/>
          <w:lang w:val="fr-CA"/>
        </w:rPr>
        <w:t>2015</w:t>
      </w:r>
      <w:r>
        <w:rPr>
          <w:b w:val="0"/>
          <w:lang w:val="fr-CA"/>
        </w:rPr>
        <w:t>. Membre de l’Assemblée académique de PSL</w:t>
      </w:r>
      <w:r w:rsidR="00452247">
        <w:rPr>
          <w:b w:val="0"/>
          <w:lang w:val="fr-CA"/>
        </w:rPr>
        <w:t xml:space="preserve"> University</w:t>
      </w:r>
      <w:r>
        <w:rPr>
          <w:b w:val="0"/>
          <w:lang w:val="fr-CA"/>
        </w:rPr>
        <w:t>.</w:t>
      </w:r>
    </w:p>
    <w:p w:rsidR="00164D46" w:rsidRDefault="00164D46" w:rsidP="00B57425">
      <w:pPr>
        <w:pStyle w:val="Corpsdetexte"/>
        <w:rPr>
          <w:b w:val="0"/>
          <w:lang w:val="fr-CA"/>
        </w:rPr>
      </w:pPr>
    </w:p>
    <w:p w:rsidR="00244330" w:rsidRDefault="00AB0DDC" w:rsidP="00B57425">
      <w:pPr>
        <w:pStyle w:val="Corpsdetexte"/>
        <w:rPr>
          <w:b w:val="0"/>
          <w:lang w:val="fr-CA"/>
        </w:rPr>
      </w:pPr>
      <w:r>
        <w:rPr>
          <w:b w:val="0"/>
          <w:lang w:val="fr-CA"/>
        </w:rPr>
        <w:t>2011-.</w:t>
      </w:r>
      <w:r w:rsidR="00244330">
        <w:rPr>
          <w:b w:val="0"/>
          <w:lang w:val="fr-CA"/>
        </w:rPr>
        <w:t xml:space="preserve"> Membre de la commission de validation de la recherche de l’École du Louvre. </w:t>
      </w:r>
    </w:p>
    <w:p w:rsidR="00244330" w:rsidRDefault="00244330" w:rsidP="00B57425">
      <w:pPr>
        <w:pStyle w:val="Corpsdetexte"/>
        <w:rPr>
          <w:b w:val="0"/>
          <w:lang w:val="fr-CA"/>
        </w:rPr>
      </w:pPr>
    </w:p>
    <w:p w:rsidR="00B57425" w:rsidRDefault="00B57425" w:rsidP="00B57425">
      <w:pPr>
        <w:pStyle w:val="Corpsdetexte"/>
        <w:rPr>
          <w:b w:val="0"/>
          <w:lang w:val="fr-CA"/>
        </w:rPr>
      </w:pPr>
      <w:r>
        <w:rPr>
          <w:b w:val="0"/>
          <w:lang w:val="fr-CA"/>
        </w:rPr>
        <w:t xml:space="preserve">2011-. Membre désigné par le ministre de la culture au Conseil des </w:t>
      </w:r>
      <w:r w:rsidR="003B1B83">
        <w:rPr>
          <w:b w:val="0"/>
          <w:lang w:val="fr-CA"/>
        </w:rPr>
        <w:t>études et de la recherche de l’É</w:t>
      </w:r>
      <w:r>
        <w:rPr>
          <w:b w:val="0"/>
          <w:lang w:val="fr-CA"/>
        </w:rPr>
        <w:t>cole du Louvre.</w:t>
      </w:r>
    </w:p>
    <w:p w:rsidR="00B57425" w:rsidRDefault="00B57425" w:rsidP="00B57425">
      <w:pPr>
        <w:pStyle w:val="Corpsdetexte"/>
        <w:rPr>
          <w:b w:val="0"/>
          <w:lang w:val="fr-CA"/>
        </w:rPr>
      </w:pPr>
    </w:p>
    <w:p w:rsidR="00B57425" w:rsidRDefault="00B57425" w:rsidP="00B57425">
      <w:pPr>
        <w:overflowPunct w:val="0"/>
        <w:autoSpaceDE w:val="0"/>
        <w:autoSpaceDN w:val="0"/>
        <w:adjustRightInd w:val="0"/>
        <w:jc w:val="both"/>
        <w:rPr>
          <w:lang w:val="fr-CA"/>
        </w:rPr>
      </w:pPr>
      <w:r>
        <w:rPr>
          <w:lang w:val="fr-CA"/>
        </w:rPr>
        <w:t>2010-</w:t>
      </w:r>
      <w:r w:rsidR="00B20533">
        <w:rPr>
          <w:lang w:val="fr-CA"/>
        </w:rPr>
        <w:t>2014</w:t>
      </w:r>
      <w:r>
        <w:rPr>
          <w:lang w:val="fr-CA"/>
        </w:rPr>
        <w:t>. Membre du bureau et du conseil scientifique du Fes</w:t>
      </w:r>
      <w:r w:rsidR="00B20533">
        <w:rPr>
          <w:lang w:val="fr-CA"/>
        </w:rPr>
        <w:t>tival d’histoire de l’art</w:t>
      </w:r>
      <w:r>
        <w:rPr>
          <w:lang w:val="fr-CA"/>
        </w:rPr>
        <w:t>. Responsable du Forum « actualité de la recherche » (2012).</w:t>
      </w:r>
    </w:p>
    <w:p w:rsidR="00B57425" w:rsidRDefault="00B57425" w:rsidP="00B57425">
      <w:pPr>
        <w:pStyle w:val="Corpsdetexte"/>
        <w:rPr>
          <w:b w:val="0"/>
          <w:lang w:val="fr-CA"/>
        </w:rPr>
      </w:pPr>
    </w:p>
    <w:p w:rsidR="00982F6D" w:rsidRDefault="00982F6D" w:rsidP="00B57425">
      <w:pPr>
        <w:pStyle w:val="Corpsdetexte"/>
        <w:rPr>
          <w:b w:val="0"/>
          <w:lang w:val="fr-CA"/>
        </w:rPr>
      </w:pPr>
      <w:r>
        <w:rPr>
          <w:b w:val="0"/>
          <w:lang w:val="fr-CA"/>
        </w:rPr>
        <w:t>2010-</w:t>
      </w:r>
      <w:r w:rsidR="000B0359">
        <w:rPr>
          <w:b w:val="0"/>
          <w:lang w:val="fr-CA"/>
        </w:rPr>
        <w:t>2015</w:t>
      </w:r>
      <w:r>
        <w:rPr>
          <w:b w:val="0"/>
          <w:lang w:val="fr-CA"/>
        </w:rPr>
        <w:t>.</w:t>
      </w:r>
      <w:r w:rsidR="003B1B83">
        <w:rPr>
          <w:b w:val="0"/>
          <w:lang w:val="fr-CA"/>
        </w:rPr>
        <w:t xml:space="preserve"> Coordinateur des mémoires à l’É</w:t>
      </w:r>
      <w:r>
        <w:rPr>
          <w:b w:val="0"/>
          <w:lang w:val="fr-CA"/>
        </w:rPr>
        <w:t>cole nationale supérieure des Beaux-Arts de Paris.</w:t>
      </w:r>
    </w:p>
    <w:p w:rsidR="00982F6D" w:rsidRDefault="00982F6D" w:rsidP="00B57425">
      <w:pPr>
        <w:pStyle w:val="Corpsdetexte"/>
        <w:rPr>
          <w:b w:val="0"/>
          <w:lang w:val="fr-CA"/>
        </w:rPr>
      </w:pPr>
    </w:p>
    <w:p w:rsidR="00B57425" w:rsidRDefault="00B57425" w:rsidP="00B57425">
      <w:pPr>
        <w:pStyle w:val="Corpsdetexte"/>
      </w:pPr>
      <w:r>
        <w:rPr>
          <w:b w:val="0"/>
          <w:lang w:val="fr-CA"/>
        </w:rPr>
        <w:t>2009-</w:t>
      </w:r>
      <w:r w:rsidR="003B1B83">
        <w:rPr>
          <w:b w:val="0"/>
          <w:lang w:val="fr-CA"/>
        </w:rPr>
        <w:t>2013</w:t>
      </w:r>
      <w:r>
        <w:rPr>
          <w:b w:val="0"/>
          <w:lang w:val="fr-CA"/>
        </w:rPr>
        <w:t>. Membre é</w:t>
      </w:r>
      <w:r w:rsidR="003B1B83">
        <w:rPr>
          <w:b w:val="0"/>
          <w:lang w:val="fr-CA"/>
        </w:rPr>
        <w:t>lu au conseil pédagogique de l’É</w:t>
      </w:r>
      <w:r>
        <w:rPr>
          <w:b w:val="0"/>
          <w:lang w:val="fr-CA"/>
        </w:rPr>
        <w:t>cole nationale supérieure des Beaux-Arts de Paris.</w:t>
      </w:r>
    </w:p>
    <w:p w:rsidR="00B57425" w:rsidRDefault="00B57425" w:rsidP="00B57425">
      <w:pPr>
        <w:pStyle w:val="Corpsdetexte"/>
        <w:rPr>
          <w:b w:val="0"/>
        </w:rPr>
      </w:pPr>
    </w:p>
    <w:p w:rsidR="003B1B83" w:rsidRDefault="003B1B83" w:rsidP="00B57425">
      <w:pPr>
        <w:pStyle w:val="Corpsdetexte"/>
        <w:rPr>
          <w:b w:val="0"/>
        </w:rPr>
      </w:pPr>
      <w:r>
        <w:rPr>
          <w:b w:val="0"/>
        </w:rPr>
        <w:t>2007-2008, 2010-2011. Responsable de la filière « Recherche en histoire de l’art », Master 2, École du Louvre.</w:t>
      </w:r>
    </w:p>
    <w:p w:rsidR="003B1B83" w:rsidRDefault="003B1B83" w:rsidP="00B57425">
      <w:pPr>
        <w:pStyle w:val="Corpsdetexte"/>
        <w:rPr>
          <w:b w:val="0"/>
        </w:rPr>
      </w:pPr>
    </w:p>
    <w:p w:rsidR="00B57425" w:rsidRDefault="00B57425" w:rsidP="00B57425">
      <w:pPr>
        <w:pStyle w:val="Corpsdetexte"/>
        <w:rPr>
          <w:b w:val="0"/>
        </w:rPr>
      </w:pPr>
      <w:r>
        <w:rPr>
          <w:b w:val="0"/>
        </w:rPr>
        <w:t>2003-2005 : membre élu au conseil scientifique de l’Institut national d’histoire de l’art (suppléant).</w:t>
      </w:r>
    </w:p>
    <w:p w:rsidR="00A772D6" w:rsidRDefault="00A772D6" w:rsidP="00A772D6">
      <w:pPr>
        <w:pStyle w:val="Corpsdetexte"/>
        <w:rPr>
          <w:b w:val="0"/>
        </w:rPr>
      </w:pPr>
    </w:p>
    <w:p w:rsidR="00A772D6" w:rsidRDefault="00A772D6" w:rsidP="00A772D6">
      <w:pPr>
        <w:pStyle w:val="Corpsdetexte"/>
        <w:rPr>
          <w:b w:val="0"/>
        </w:rPr>
      </w:pPr>
      <w:r>
        <w:rPr>
          <w:b w:val="0"/>
        </w:rPr>
        <w:t xml:space="preserve">2001- : Membre du réseau de l’École internationale de Printemps en histoire de l’art. </w:t>
      </w:r>
    </w:p>
    <w:p w:rsidR="00B57425" w:rsidRDefault="00B57425" w:rsidP="00B57425">
      <w:pPr>
        <w:pStyle w:val="Corpsdetexte"/>
      </w:pPr>
    </w:p>
    <w:p w:rsidR="00B57425" w:rsidRDefault="00B57425" w:rsidP="00B57425">
      <w:pPr>
        <w:jc w:val="both"/>
      </w:pPr>
      <w:r>
        <w:t>2001-2003 : membre élu au conseil d’administration de l’Institut national d’histoire de l’art.</w:t>
      </w:r>
    </w:p>
    <w:p w:rsidR="00B57425" w:rsidRDefault="00B57425" w:rsidP="00B57425">
      <w:pPr>
        <w:jc w:val="both"/>
      </w:pPr>
    </w:p>
    <w:p w:rsidR="00B57425" w:rsidRDefault="00B57425" w:rsidP="00B57425">
      <w:pPr>
        <w:jc w:val="both"/>
      </w:pPr>
      <w:r>
        <w:t>1987-1989 : membre élu au conseil d’UFR d’histoire de l’Université des Sciences Humaines de Strasbourg ; membre élu au conseil d’administration de l’Université des Sciences Humaines de Strasbourg ; vice-président de l’Association des étudiants en histoire de l’art, archéologie et arts plastiques de Strasbourg.</w:t>
      </w:r>
    </w:p>
    <w:p w:rsidR="00B57425" w:rsidRDefault="00B57425" w:rsidP="00B57425">
      <w:pPr>
        <w:pStyle w:val="Corpsdetexte"/>
      </w:pPr>
    </w:p>
    <w:p w:rsidR="002E18FF" w:rsidRPr="00EF7D81" w:rsidRDefault="00B57425" w:rsidP="004A7B9A">
      <w:pPr>
        <w:pStyle w:val="Corpsdetexte"/>
      </w:pPr>
      <w:r>
        <w:t>Recherche</w:t>
      </w:r>
      <w:r w:rsidR="00AC32D9">
        <w:rPr>
          <w:b w:val="0"/>
        </w:rPr>
        <w:t xml:space="preserve"> </w:t>
      </w:r>
      <w:r w:rsidR="00E200F5">
        <w:rPr>
          <w:b w:val="0"/>
        </w:rPr>
        <w:t xml:space="preserve"> </w:t>
      </w:r>
    </w:p>
    <w:p w:rsidR="002E18FF" w:rsidRDefault="002E18FF" w:rsidP="004A7B9A">
      <w:pPr>
        <w:pStyle w:val="Corpsdetexte"/>
        <w:rPr>
          <w:b w:val="0"/>
        </w:rPr>
      </w:pPr>
    </w:p>
    <w:p w:rsidR="004A7B9A" w:rsidRDefault="004A7B9A" w:rsidP="004A7B9A">
      <w:pPr>
        <w:pStyle w:val="Corpsdetexte"/>
        <w:rPr>
          <w:b w:val="0"/>
        </w:rPr>
      </w:pPr>
      <w:r w:rsidRPr="004A7B9A">
        <w:rPr>
          <w:b w:val="0"/>
        </w:rPr>
        <w:t xml:space="preserve">- Membre </w:t>
      </w:r>
      <w:r>
        <w:rPr>
          <w:b w:val="0"/>
        </w:rPr>
        <w:t>de l’équipe de recherche ITEM, École normale supérieure-Ulm/Centre National de la Recherche Scientifique (2013-).</w:t>
      </w:r>
    </w:p>
    <w:p w:rsidR="00EF7D81" w:rsidRDefault="00EF7D81" w:rsidP="004A7B9A">
      <w:pPr>
        <w:pStyle w:val="Corpsdetexte"/>
        <w:rPr>
          <w:b w:val="0"/>
        </w:rPr>
      </w:pPr>
    </w:p>
    <w:p w:rsidR="00EF7D81" w:rsidRDefault="00EF7D81" w:rsidP="00EF7D81">
      <w:pPr>
        <w:pStyle w:val="Corpsdetexte"/>
        <w:rPr>
          <w:b w:val="0"/>
        </w:rPr>
      </w:pPr>
      <w:r>
        <w:rPr>
          <w:b w:val="0"/>
        </w:rPr>
        <w:t>-Membre associé de la jeune équipe INTRU, de l’Université François-Rabelais de Tours (2014-)</w:t>
      </w:r>
    </w:p>
    <w:p w:rsidR="00B969A5" w:rsidRDefault="00B969A5" w:rsidP="004A7B9A">
      <w:pPr>
        <w:pStyle w:val="Corpsdetexte"/>
        <w:rPr>
          <w:b w:val="0"/>
        </w:rPr>
      </w:pPr>
    </w:p>
    <w:p w:rsidR="00B969A5" w:rsidRDefault="00B969A5" w:rsidP="00B969A5">
      <w:pPr>
        <w:pStyle w:val="Corpsdetexte"/>
        <w:rPr>
          <w:b w:val="0"/>
        </w:rPr>
      </w:pPr>
      <w:r>
        <w:rPr>
          <w:b w:val="0"/>
        </w:rPr>
        <w:t>-Membre associé de l’équipe de rech</w:t>
      </w:r>
      <w:r w:rsidR="00AC32D9">
        <w:rPr>
          <w:b w:val="0"/>
        </w:rPr>
        <w:t>erche de l’École du Louvre (2012</w:t>
      </w:r>
      <w:r>
        <w:rPr>
          <w:b w:val="0"/>
        </w:rPr>
        <w:t>-).</w:t>
      </w:r>
      <w:r w:rsidR="00EF7D81">
        <w:rPr>
          <w:b w:val="0"/>
        </w:rPr>
        <w:t xml:space="preserve"> </w:t>
      </w:r>
      <w:r w:rsidR="00C33B3A">
        <w:rPr>
          <w:b w:val="0"/>
        </w:rPr>
        <w:t xml:space="preserve"> </w:t>
      </w:r>
    </w:p>
    <w:p w:rsidR="004A7B9A" w:rsidRPr="004A7B9A" w:rsidRDefault="004A7B9A" w:rsidP="00B57425">
      <w:pPr>
        <w:pStyle w:val="Corpsdetexte"/>
        <w:rPr>
          <w:b w:val="0"/>
        </w:rPr>
      </w:pPr>
    </w:p>
    <w:p w:rsidR="00B57425" w:rsidRDefault="00B57425" w:rsidP="00B57425">
      <w:pPr>
        <w:pStyle w:val="Corpsdetexte"/>
        <w:rPr>
          <w:b w:val="0"/>
        </w:rPr>
      </w:pPr>
      <w:r>
        <w:rPr>
          <w:b w:val="0"/>
        </w:rPr>
        <w:t>- Membre de la jeune équipe INTRU, de l’Université Fra</w:t>
      </w:r>
      <w:r w:rsidR="004A7B9A">
        <w:rPr>
          <w:b w:val="0"/>
        </w:rPr>
        <w:t>nçois-Rabelais de Tours (</w:t>
      </w:r>
      <w:r>
        <w:rPr>
          <w:b w:val="0"/>
        </w:rPr>
        <w:t>2007</w:t>
      </w:r>
      <w:r w:rsidR="004A7B9A">
        <w:rPr>
          <w:b w:val="0"/>
        </w:rPr>
        <w:t>-2013</w:t>
      </w:r>
      <w:r>
        <w:rPr>
          <w:b w:val="0"/>
        </w:rPr>
        <w:t>).</w:t>
      </w:r>
    </w:p>
    <w:p w:rsidR="00B57425" w:rsidRDefault="00B57425" w:rsidP="00B57425">
      <w:pPr>
        <w:pStyle w:val="Corpsdetexte"/>
        <w:rPr>
          <w:b w:val="0"/>
        </w:rPr>
      </w:pPr>
    </w:p>
    <w:p w:rsidR="00B57425" w:rsidRDefault="00B57425" w:rsidP="00B57425">
      <w:pPr>
        <w:pStyle w:val="Corpsdetexte"/>
        <w:rPr>
          <w:b w:val="0"/>
        </w:rPr>
      </w:pPr>
      <w:r>
        <w:rPr>
          <w:b w:val="0"/>
        </w:rPr>
        <w:t>- Membre associé de l’équipe de recherche ITEM, École normale supérieure-Ulm/Centre National de la</w:t>
      </w:r>
      <w:r w:rsidR="004A7B9A">
        <w:rPr>
          <w:b w:val="0"/>
        </w:rPr>
        <w:t xml:space="preserve"> Recherche Scientifique (</w:t>
      </w:r>
      <w:r>
        <w:rPr>
          <w:b w:val="0"/>
        </w:rPr>
        <w:t>2007</w:t>
      </w:r>
      <w:r w:rsidR="004A7B9A">
        <w:rPr>
          <w:b w:val="0"/>
        </w:rPr>
        <w:t>-2012</w:t>
      </w:r>
      <w:r>
        <w:rPr>
          <w:b w:val="0"/>
        </w:rPr>
        <w:t>).</w:t>
      </w:r>
    </w:p>
    <w:p w:rsidR="00B57425" w:rsidRDefault="00B57425" w:rsidP="00B57425">
      <w:pPr>
        <w:pStyle w:val="Corpsdetexte"/>
        <w:rPr>
          <w:b w:val="0"/>
        </w:rPr>
      </w:pPr>
    </w:p>
    <w:p w:rsidR="00B57425" w:rsidRDefault="00B57425" w:rsidP="00B57425">
      <w:pPr>
        <w:pStyle w:val="Corpsdetexte"/>
        <w:rPr>
          <w:b w:val="0"/>
        </w:rPr>
      </w:pPr>
      <w:r>
        <w:rPr>
          <w:b w:val="0"/>
        </w:rPr>
        <w:t>- Membre associé de l’équipe de recherche de l’Institut d’histoire de l’art de l’Université Paris X-Nanterre (2006-2007).</w:t>
      </w:r>
    </w:p>
    <w:p w:rsidR="00B57425" w:rsidRDefault="00B57425" w:rsidP="00B57425">
      <w:pPr>
        <w:pStyle w:val="Corpsdetexte"/>
      </w:pPr>
    </w:p>
    <w:p w:rsidR="00F459EC" w:rsidRDefault="00F459EC" w:rsidP="00B57425">
      <w:pPr>
        <w:pStyle w:val="Corpsdetexte"/>
      </w:pPr>
      <w:r>
        <w:t>__________________________________________________________________________</w:t>
      </w:r>
    </w:p>
    <w:p w:rsidR="00B57425" w:rsidRDefault="00B57425" w:rsidP="00B57425">
      <w:pPr>
        <w:pStyle w:val="Corpsdetexte"/>
      </w:pPr>
    </w:p>
    <w:p w:rsidR="00B57425" w:rsidRDefault="00B57425" w:rsidP="00F459EC">
      <w:pPr>
        <w:pStyle w:val="Corpsdetexte"/>
        <w:jc w:val="center"/>
        <w:rPr>
          <w:sz w:val="28"/>
          <w:szCs w:val="28"/>
        </w:rPr>
      </w:pPr>
      <w:r w:rsidRPr="00F459EC">
        <w:rPr>
          <w:sz w:val="28"/>
          <w:szCs w:val="28"/>
        </w:rPr>
        <w:t>Enseignement</w:t>
      </w:r>
    </w:p>
    <w:p w:rsidR="00F459EC" w:rsidRPr="00F459EC" w:rsidRDefault="00F459EC" w:rsidP="00F459EC">
      <w:pPr>
        <w:pStyle w:val="Corpsdetexte"/>
        <w:jc w:val="center"/>
        <w:rPr>
          <w:sz w:val="28"/>
          <w:szCs w:val="28"/>
        </w:rPr>
      </w:pP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r>
        <w:t>- École nationale supérieure des Beaux-Arts de Paris </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r>
        <w:t xml:space="preserve">Professeur d’histoire générale de l’art à l’École nationale supérieure des Beaux-Arts de Paris : </w:t>
      </w:r>
    </w:p>
    <w:p w:rsidR="00B57425" w:rsidRDefault="00B57425" w:rsidP="00B57425">
      <w:pPr>
        <w:overflowPunct w:val="0"/>
        <w:autoSpaceDE w:val="0"/>
        <w:autoSpaceDN w:val="0"/>
        <w:adjustRightInd w:val="0"/>
        <w:jc w:val="both"/>
      </w:pPr>
      <w:r>
        <w:t xml:space="preserve">Année 2007-2008 : « L’appel de l’Italie » (2 semestres) : « La figure de la catastrophe (2 semestres) ». </w:t>
      </w:r>
    </w:p>
    <w:p w:rsidR="00B57425" w:rsidRDefault="00B57425" w:rsidP="00B57425">
      <w:pPr>
        <w:overflowPunct w:val="0"/>
        <w:autoSpaceDE w:val="0"/>
        <w:autoSpaceDN w:val="0"/>
        <w:adjustRightInd w:val="0"/>
        <w:jc w:val="both"/>
      </w:pPr>
      <w:r>
        <w:t>Année 2008-2009 : « Problèmes du nu dans l’art occidental. 1) L’idéal (1</w:t>
      </w:r>
      <w:r>
        <w:rPr>
          <w:vertAlign w:val="superscript"/>
        </w:rPr>
        <w:t>er</w:t>
      </w:r>
      <w:r>
        <w:t xml:space="preserve"> semestre) ; 2) Le corps (2</w:t>
      </w:r>
      <w:r>
        <w:rPr>
          <w:vertAlign w:val="superscript"/>
        </w:rPr>
        <w:t>nd</w:t>
      </w:r>
      <w:r>
        <w:t xml:space="preserve"> semestre) » ; « Le détail tragique dans le paysage (2 semestres) ».</w:t>
      </w:r>
    </w:p>
    <w:p w:rsidR="00B57425" w:rsidRDefault="00B57425" w:rsidP="00B57425">
      <w:pPr>
        <w:overflowPunct w:val="0"/>
        <w:autoSpaceDE w:val="0"/>
        <w:autoSpaceDN w:val="0"/>
        <w:adjustRightInd w:val="0"/>
        <w:jc w:val="both"/>
      </w:pPr>
      <w:r>
        <w:t>Année 2009-2010 : « Problèmes du nu dans l’art occidental. 1) Le pathologique, le pathétique et l’extatique (1</w:t>
      </w:r>
      <w:r>
        <w:rPr>
          <w:vertAlign w:val="superscript"/>
        </w:rPr>
        <w:t>er</w:t>
      </w:r>
      <w:r>
        <w:t xml:space="preserve"> semestre) ; 2) Allégories (2</w:t>
      </w:r>
      <w:r>
        <w:rPr>
          <w:vertAlign w:val="superscript"/>
        </w:rPr>
        <w:t>nd</w:t>
      </w:r>
      <w:r>
        <w:t xml:space="preserve"> semestre) » ; « L’artiste et son critique (2 semestres) ». </w:t>
      </w:r>
    </w:p>
    <w:p w:rsidR="00B57425" w:rsidRDefault="00B57425" w:rsidP="00B57425">
      <w:pPr>
        <w:overflowPunct w:val="0"/>
        <w:autoSpaceDE w:val="0"/>
        <w:autoSpaceDN w:val="0"/>
        <w:adjustRightInd w:val="0"/>
        <w:jc w:val="both"/>
      </w:pPr>
      <w:r>
        <w:t>Année 2010-2011 : « La Guerre des images. 1) Métissages (1</w:t>
      </w:r>
      <w:r>
        <w:rPr>
          <w:vertAlign w:val="superscript"/>
        </w:rPr>
        <w:t>er</w:t>
      </w:r>
      <w:r>
        <w:t xml:space="preserve"> semestre) ;  2) Iconoclasmes (2</w:t>
      </w:r>
      <w:r>
        <w:rPr>
          <w:vertAlign w:val="superscript"/>
        </w:rPr>
        <w:t>nd</w:t>
      </w:r>
      <w:r>
        <w:t xml:space="preserve"> semestre) » ; « Citer, vénérer, détruire (2 semestres) ».</w:t>
      </w:r>
    </w:p>
    <w:p w:rsidR="00B57425" w:rsidRDefault="00B57425" w:rsidP="00B57425">
      <w:pPr>
        <w:overflowPunct w:val="0"/>
        <w:autoSpaceDE w:val="0"/>
        <w:autoSpaceDN w:val="0"/>
        <w:adjustRightInd w:val="0"/>
        <w:jc w:val="both"/>
      </w:pPr>
      <w:r>
        <w:t>Année</w:t>
      </w:r>
      <w:r w:rsidR="00596BDD">
        <w:t xml:space="preserve">s 2011-2012 : </w:t>
      </w:r>
      <w:r>
        <w:t>« Matthias Grünewald (2 semestres) » ; séminaire de recherche : « De la répétition de peintures ou de sculptures antérieures (2 semestres) – avec Djamel Tatah ».</w:t>
      </w:r>
    </w:p>
    <w:p w:rsidR="00D3544F" w:rsidRDefault="00D3544F" w:rsidP="00B57425">
      <w:pPr>
        <w:overflowPunct w:val="0"/>
        <w:autoSpaceDE w:val="0"/>
        <w:autoSpaceDN w:val="0"/>
        <w:adjustRightInd w:val="0"/>
        <w:jc w:val="both"/>
      </w:pPr>
      <w:r>
        <w:t>Années 2012-2013 : « Ingres (2 semestres) » ; séminaire de recherche : « Décrire et parler des œuvres (2 semestres) – avec Djamel Tatah ».</w:t>
      </w:r>
    </w:p>
    <w:p w:rsidR="00043265" w:rsidRDefault="00A850BE" w:rsidP="00B57425">
      <w:pPr>
        <w:overflowPunct w:val="0"/>
        <w:autoSpaceDE w:val="0"/>
        <w:autoSpaceDN w:val="0"/>
        <w:adjustRightInd w:val="0"/>
        <w:jc w:val="both"/>
      </w:pPr>
      <w:r>
        <w:t>Années 2013-2014 : « Le détail tragique dans le paysage (2 semestres) » ; séminaire de recherche : « Les ruines dans le musée (2 semestres) ».</w:t>
      </w:r>
    </w:p>
    <w:p w:rsidR="0078499A" w:rsidRDefault="00043265" w:rsidP="00B57425">
      <w:pPr>
        <w:overflowPunct w:val="0"/>
        <w:autoSpaceDE w:val="0"/>
        <w:autoSpaceDN w:val="0"/>
        <w:adjustRightInd w:val="0"/>
        <w:jc w:val="both"/>
      </w:pPr>
      <w:r>
        <w:t>Années 2014-2015 : « </w:t>
      </w:r>
      <w:r w:rsidR="007757FE">
        <w:t>Les vies des artistes. Mythologies (2 semestres) » ; s</w:t>
      </w:r>
      <w:r w:rsidR="00175330">
        <w:t>éminaire de recherche : « Accrochages</w:t>
      </w:r>
      <w:r w:rsidR="007757FE">
        <w:t xml:space="preserve"> (2 semestres) ».</w:t>
      </w:r>
    </w:p>
    <w:p w:rsidR="00B23602" w:rsidRDefault="003A22C0" w:rsidP="00B57425">
      <w:pPr>
        <w:overflowPunct w:val="0"/>
        <w:autoSpaceDE w:val="0"/>
        <w:autoSpaceDN w:val="0"/>
        <w:adjustRightInd w:val="0"/>
        <w:jc w:val="both"/>
      </w:pPr>
      <w:r>
        <w:t>Années 2015-2016 : « Mythes et vies d’artistes</w:t>
      </w:r>
      <w:r w:rsidR="0078499A">
        <w:t xml:space="preserve"> (2 semestres) » ; séminaire de r</w:t>
      </w:r>
      <w:r w:rsidR="00F459EC">
        <w:t>echerche</w:t>
      </w:r>
      <w:r>
        <w:t> : « Musées d’artistes, musées personnels</w:t>
      </w:r>
      <w:r w:rsidR="0078499A">
        <w:t> (2 semestres) ».</w:t>
      </w:r>
    </w:p>
    <w:p w:rsidR="00A850BE" w:rsidRDefault="00B23602" w:rsidP="00B57425">
      <w:pPr>
        <w:overflowPunct w:val="0"/>
        <w:autoSpaceDE w:val="0"/>
        <w:autoSpaceDN w:val="0"/>
        <w:adjustRightInd w:val="0"/>
        <w:jc w:val="both"/>
      </w:pPr>
      <w:r>
        <w:t xml:space="preserve">Années 2016-2017 : « L’œuvre d’art et ses interprètes (2 semestres) » ; séminaire de recherche : « Les romantismes (2 semestres) ». </w:t>
      </w:r>
      <w:r w:rsidR="007757FE">
        <w:t xml:space="preserve">   </w:t>
      </w:r>
      <w:r w:rsidR="00A850BE">
        <w:t xml:space="preserve"> </w:t>
      </w:r>
    </w:p>
    <w:p w:rsidR="00B57425" w:rsidRPr="00EF7BDF" w:rsidRDefault="007A7769" w:rsidP="00B57425">
      <w:pPr>
        <w:overflowPunct w:val="0"/>
        <w:autoSpaceDE w:val="0"/>
        <w:autoSpaceDN w:val="0"/>
        <w:adjustRightInd w:val="0"/>
        <w:jc w:val="both"/>
      </w:pPr>
      <w:r>
        <w:t xml:space="preserve">                                                                                                                              </w:t>
      </w:r>
    </w:p>
    <w:p w:rsidR="00B57425" w:rsidRDefault="00B57425" w:rsidP="00B57425">
      <w:pPr>
        <w:overflowPunct w:val="0"/>
        <w:autoSpaceDE w:val="0"/>
        <w:autoSpaceDN w:val="0"/>
        <w:adjustRightInd w:val="0"/>
        <w:jc w:val="both"/>
      </w:pPr>
      <w:r>
        <w:t>- École du Louvre</w:t>
      </w:r>
    </w:p>
    <w:p w:rsidR="00B57425" w:rsidRDefault="00B57425" w:rsidP="00B57425">
      <w:pPr>
        <w:overflowPunct w:val="0"/>
        <w:autoSpaceDE w:val="0"/>
        <w:autoSpaceDN w:val="0"/>
        <w:adjustRightInd w:val="0"/>
        <w:jc w:val="both"/>
      </w:pPr>
    </w:p>
    <w:p w:rsidR="00B57425" w:rsidRDefault="001859F7" w:rsidP="00B57425">
      <w:pPr>
        <w:overflowPunct w:val="0"/>
        <w:autoSpaceDE w:val="0"/>
        <w:autoSpaceDN w:val="0"/>
        <w:adjustRightInd w:val="0"/>
        <w:jc w:val="both"/>
      </w:pPr>
      <w:r>
        <w:t>Chargé de séminaire de doctora</w:t>
      </w:r>
      <w:r w:rsidR="00B57425">
        <w:t>t, « Mét</w:t>
      </w:r>
      <w:r w:rsidR="00D3544F">
        <w:t xml:space="preserve">hodologie », </w:t>
      </w:r>
      <w:r w:rsidR="00B57425">
        <w:t>à l’École du Louvre, 2011-</w:t>
      </w:r>
      <w:r w:rsidR="000B4FC5">
        <w:t>2012.</w:t>
      </w:r>
    </w:p>
    <w:p w:rsidR="00792365" w:rsidRDefault="00792365" w:rsidP="00B57425">
      <w:pPr>
        <w:overflowPunct w:val="0"/>
        <w:autoSpaceDE w:val="0"/>
        <w:autoSpaceDN w:val="0"/>
        <w:adjustRightInd w:val="0"/>
        <w:jc w:val="both"/>
      </w:pPr>
      <w:r>
        <w:t>Chargé de cours dans la préparation au concours de conservateur de l’École du Louvre, 2012-</w:t>
      </w:r>
    </w:p>
    <w:p w:rsidR="00B57425" w:rsidRDefault="00B57425" w:rsidP="00B57425">
      <w:pPr>
        <w:overflowPunct w:val="0"/>
        <w:autoSpaceDE w:val="0"/>
        <w:autoSpaceDN w:val="0"/>
        <w:adjustRightInd w:val="0"/>
        <w:jc w:val="both"/>
      </w:pPr>
      <w:r>
        <w:t>Chargé de cours, « Histoire des méthodes de l’histoire de l’art » (4</w:t>
      </w:r>
      <w:r>
        <w:rPr>
          <w:vertAlign w:val="superscript"/>
        </w:rPr>
        <w:t>e</w:t>
      </w:r>
      <w:r>
        <w:t xml:space="preserve"> année), à l’École du Louvre, 2003-.</w:t>
      </w:r>
    </w:p>
    <w:p w:rsidR="00B57425" w:rsidRDefault="00B57425" w:rsidP="00B57425">
      <w:pPr>
        <w:overflowPunct w:val="0"/>
        <w:autoSpaceDE w:val="0"/>
        <w:autoSpaceDN w:val="0"/>
        <w:adjustRightInd w:val="0"/>
        <w:jc w:val="both"/>
      </w:pPr>
      <w:r>
        <w:t>Responsable du groupe de recherche « Méthodologie en Histoire de l’art » (5</w:t>
      </w:r>
      <w:r>
        <w:rPr>
          <w:vertAlign w:val="superscript"/>
        </w:rPr>
        <w:t>e</w:t>
      </w:r>
      <w:r>
        <w:t xml:space="preserve"> année), à l’École du Louvre, 2007-2008, 2010-2011.</w:t>
      </w:r>
    </w:p>
    <w:p w:rsidR="00B57425" w:rsidRDefault="00B57425" w:rsidP="00B57425">
      <w:pPr>
        <w:overflowPunct w:val="0"/>
        <w:autoSpaceDE w:val="0"/>
        <w:autoSpaceDN w:val="0"/>
        <w:adjustRightInd w:val="0"/>
        <w:jc w:val="both"/>
      </w:pPr>
      <w:r>
        <w:t>Responsable du groupe de recherche « Histoire de l’histoire de l’art » puis « Histoire des idées et des musées » (4</w:t>
      </w:r>
      <w:r>
        <w:rPr>
          <w:vertAlign w:val="superscript"/>
        </w:rPr>
        <w:t>e</w:t>
      </w:r>
      <w:r>
        <w:t xml:space="preserve"> année), à l’École du Louvre, 2006-.</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r>
        <w:t>- Université de Paris-Ouest La Défense (Paris X-Nanterre)</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r>
        <w:t xml:space="preserve">Chargé de cours, Histoire de l’art moderne, L2, « Historiographie », 2009-2010, 1 semestre (en remplacement d’Etienne Jollet). </w:t>
      </w:r>
    </w:p>
    <w:p w:rsidR="00B57425" w:rsidRDefault="00B57425" w:rsidP="00B57425">
      <w:pPr>
        <w:overflowPunct w:val="0"/>
        <w:autoSpaceDE w:val="0"/>
        <w:autoSpaceDN w:val="0"/>
        <w:adjustRightInd w:val="0"/>
        <w:jc w:val="both"/>
      </w:pPr>
      <w:r>
        <w:t>Chargé de cours, Histoire de l’art contemporain, Licence, « Les musées d’art moderne et contemporain », (un semestre en alternance avec Claire Barbillon), Université Paris X-Nanterre, 2008-2009.</w:t>
      </w:r>
    </w:p>
    <w:p w:rsidR="00B57425" w:rsidRDefault="00B57425" w:rsidP="00B57425">
      <w:pPr>
        <w:overflowPunct w:val="0"/>
        <w:autoSpaceDE w:val="0"/>
        <w:autoSpaceDN w:val="0"/>
        <w:adjustRightInd w:val="0"/>
        <w:jc w:val="both"/>
      </w:pPr>
      <w:r>
        <w:t xml:space="preserve">Chargé de cours, « Histoire de l’art contemporain », Licence, « Révolutions artistiques, révolutions politiques au XIXe siècle » (deux semestres), master 1, « Histoire et théories de </w:t>
      </w:r>
      <w:r>
        <w:lastRenderedPageBreak/>
        <w:t>l’art au XIXe siècle » (1 semestre), Université Paris X-Nanterre, 2005</w:t>
      </w:r>
      <w:r w:rsidR="00E041B6">
        <w:t>-2006 ; 2006</w:t>
      </w:r>
      <w:r>
        <w:t>-2007 (en remplacement de Ségolène Le Men).</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r>
        <w:t>- Autres établissements d’enseignement supérieur</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r>
        <w:t>- Chargé de cours, « Historiographie de l’art moderne », Licence, cours magistral et travaux dirigés (1 semestre), Université Lumière-Lyon 2, 2006-2007 (en remplacement de Philippe Bordes).</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r>
        <w:t>- Chargé de cours, « Histoire de l’art contemporain » : « Cézanne et ses interprètes », deuxième année de Deug, 1</w:t>
      </w:r>
      <w:r>
        <w:rPr>
          <w:vertAlign w:val="superscript"/>
        </w:rPr>
        <w:t>er</w:t>
      </w:r>
      <w:r>
        <w:t xml:space="preserve"> semestre, à l’Université François-Rabelais de Tours, 2004-2005 (en remplacement d’Eric de Chassey). </w:t>
      </w:r>
    </w:p>
    <w:p w:rsidR="00B57425" w:rsidRDefault="00B57425" w:rsidP="00B57425">
      <w:pPr>
        <w:overflowPunct w:val="0"/>
        <w:autoSpaceDE w:val="0"/>
        <w:autoSpaceDN w:val="0"/>
        <w:adjustRightInd w:val="0"/>
        <w:jc w:val="both"/>
      </w:pPr>
    </w:p>
    <w:p w:rsidR="00B57425" w:rsidRDefault="00B57425" w:rsidP="00B57425">
      <w:pPr>
        <w:jc w:val="both"/>
      </w:pPr>
      <w:r>
        <w:t>- Chargé de cours, « Politique des expositions », Diplôme universitaire Droit et fiscalité de l’art, Université Jean-Moulin de Lyon, 2004-2005.</w:t>
      </w:r>
    </w:p>
    <w:p w:rsidR="00B57425" w:rsidRDefault="00B57425" w:rsidP="00B57425">
      <w:pPr>
        <w:jc w:val="both"/>
      </w:pPr>
    </w:p>
    <w:p w:rsidR="00B57425" w:rsidRDefault="00B57425" w:rsidP="00B57425">
      <w:pPr>
        <w:jc w:val="both"/>
      </w:pPr>
      <w:r>
        <w:t>- Chargé de cours, « Méthodologie en histoire de l’art » (Licence), « Politique des musées et des arts plastiques » (DESS), à la Faculté des Lettres, Langues et Sciences Humaines de l’Université de la Rochelle, 2002-2006.</w:t>
      </w:r>
    </w:p>
    <w:p w:rsidR="00B57425" w:rsidRDefault="00B57425" w:rsidP="00B57425">
      <w:pPr>
        <w:jc w:val="both"/>
      </w:pPr>
    </w:p>
    <w:p w:rsidR="00B57425" w:rsidRDefault="00B57425" w:rsidP="00B57425">
      <w:pPr>
        <w:jc w:val="both"/>
      </w:pPr>
      <w:r>
        <w:t>- Chargé de cours, « Institutions et vie politique française et étrangère » (DEUG et Licence), UFR de sciences historiques, Université Marc-Bloch de Strasbourg, 1995-2004.</w:t>
      </w:r>
    </w:p>
    <w:p w:rsidR="00B57425" w:rsidRDefault="00B57425" w:rsidP="00B57425">
      <w:pPr>
        <w:jc w:val="both"/>
      </w:pPr>
    </w:p>
    <w:p w:rsidR="00B57425" w:rsidRDefault="00B57425" w:rsidP="00B57425">
      <w:pPr>
        <w:jc w:val="both"/>
      </w:pPr>
      <w:r>
        <w:t>- Chargé de travaux dirigés de droit constitutionnel à la faculté de droit (DEUG), Université Robert-Schuman de Strasbourg, 1994-1995.</w:t>
      </w:r>
    </w:p>
    <w:p w:rsidR="00B57425" w:rsidRDefault="00B57425" w:rsidP="00B57425">
      <w:pPr>
        <w:jc w:val="both"/>
      </w:pPr>
    </w:p>
    <w:p w:rsidR="00B57425" w:rsidRDefault="00B57425" w:rsidP="00B57425">
      <w:pPr>
        <w:jc w:val="both"/>
      </w:pPr>
      <w:r>
        <w:t>- Chargé de cours, « Méthodologie de la science politique », en DEA d’études politiques approfondies, Institut d’études politiques de Strasbourg, 1994-1995.</w:t>
      </w:r>
    </w:p>
    <w:p w:rsidR="00B57425" w:rsidRDefault="00B57425" w:rsidP="00B57425">
      <w:pPr>
        <w:jc w:val="both"/>
      </w:pPr>
    </w:p>
    <w:p w:rsidR="00B57425" w:rsidRDefault="00B57425" w:rsidP="00B57425">
      <w:pPr>
        <w:jc w:val="both"/>
      </w:pPr>
      <w:r>
        <w:t>- Chargé de conférences de méthode, « Sociologie politique » (2</w:t>
      </w:r>
      <w:r>
        <w:rPr>
          <w:vertAlign w:val="superscript"/>
        </w:rPr>
        <w:t>e</w:t>
      </w:r>
      <w:r>
        <w:t xml:space="preserve"> année), « Institutions et vie politiques françaises et étrangères » (1</w:t>
      </w:r>
      <w:r>
        <w:rPr>
          <w:vertAlign w:val="superscript"/>
        </w:rPr>
        <w:t>ère</w:t>
      </w:r>
      <w:r>
        <w:t xml:space="preserve"> année), Institut d’études politiques de Strasbourg, 1990-1995.</w:t>
      </w:r>
    </w:p>
    <w:p w:rsidR="00B57425" w:rsidRDefault="00B57425" w:rsidP="00B57425">
      <w:pPr>
        <w:jc w:val="both"/>
      </w:pPr>
    </w:p>
    <w:p w:rsidR="00B57425" w:rsidRDefault="00B57425" w:rsidP="00B57425">
      <w:pPr>
        <w:jc w:val="both"/>
        <w:rPr>
          <w:b/>
        </w:rPr>
      </w:pPr>
      <w:r>
        <w:rPr>
          <w:b/>
        </w:rPr>
        <w:t xml:space="preserve">Enseignement dans des universités étrangères : </w:t>
      </w:r>
    </w:p>
    <w:p w:rsidR="00B57425" w:rsidRDefault="00B57425" w:rsidP="00B57425">
      <w:pPr>
        <w:jc w:val="both"/>
      </w:pPr>
    </w:p>
    <w:p w:rsidR="00B57425" w:rsidRDefault="00B57425" w:rsidP="00B57425">
      <w:pPr>
        <w:jc w:val="both"/>
      </w:pPr>
      <w:r>
        <w:t xml:space="preserve">-Professeur invité à la Central Academy of Fine arts (CAFA) de Pékin, « Histoire des théories et méthodes de l’histoire de l’art », mars 2012. </w:t>
      </w:r>
    </w:p>
    <w:p w:rsidR="00B57425" w:rsidRDefault="00B57425" w:rsidP="00B57425">
      <w:pPr>
        <w:jc w:val="both"/>
      </w:pPr>
    </w:p>
    <w:p w:rsidR="00B57425" w:rsidRDefault="00B57425" w:rsidP="00B57425">
      <w:pPr>
        <w:jc w:val="both"/>
      </w:pPr>
      <w:r>
        <w:t xml:space="preserve">-Conférencier invité au Fine Art College of Yunnan Art Institute à Kunming, mars 2012. </w:t>
      </w:r>
    </w:p>
    <w:p w:rsidR="00B57425" w:rsidRDefault="00B57425" w:rsidP="00B57425">
      <w:pPr>
        <w:jc w:val="both"/>
      </w:pPr>
    </w:p>
    <w:p w:rsidR="00B57425" w:rsidRDefault="00B57425" w:rsidP="00B57425">
      <w:pPr>
        <w:overflowPunct w:val="0"/>
        <w:autoSpaceDE w:val="0"/>
        <w:autoSpaceDN w:val="0"/>
        <w:adjustRightInd w:val="0"/>
        <w:jc w:val="both"/>
      </w:pPr>
      <w:r>
        <w:t>- Professeur invité à la Central Academy of Fine Arts (CAFA) de Pékin, « Histoire de la peinture française. De David à Cézanne », septembre 2007.</w:t>
      </w:r>
    </w:p>
    <w:p w:rsidR="00B57425" w:rsidRDefault="00B57425" w:rsidP="00B57425">
      <w:pPr>
        <w:jc w:val="both"/>
      </w:pPr>
    </w:p>
    <w:p w:rsidR="00B57425" w:rsidRDefault="00B57425" w:rsidP="00B57425">
      <w:pPr>
        <w:overflowPunct w:val="0"/>
        <w:autoSpaceDE w:val="0"/>
        <w:autoSpaceDN w:val="0"/>
        <w:adjustRightInd w:val="0"/>
        <w:jc w:val="both"/>
        <w:rPr>
          <w:lang w:val="fr-CA"/>
        </w:rPr>
      </w:pPr>
      <w:r>
        <w:rPr>
          <w:lang w:val="fr-CA"/>
        </w:rPr>
        <w:t>- Professeur invité à l’École doctorale de Printemps, Scuola normale superiore di Pisa, Cortone, mai 2005.</w:t>
      </w:r>
    </w:p>
    <w:p w:rsidR="00B57425" w:rsidRDefault="00B57425" w:rsidP="00B57425">
      <w:pPr>
        <w:jc w:val="both"/>
      </w:pPr>
    </w:p>
    <w:p w:rsidR="00B57425" w:rsidRDefault="00B57425" w:rsidP="00B57425">
      <w:pPr>
        <w:overflowPunct w:val="0"/>
        <w:autoSpaceDE w:val="0"/>
        <w:autoSpaceDN w:val="0"/>
        <w:adjustRightInd w:val="0"/>
        <w:jc w:val="both"/>
      </w:pPr>
      <w:r>
        <w:t>-Conférencier invité, Scuola normale superiore di Pisa, mai 2004, séminaire d’Enrico Castelnuovo sur les expositions d’art médiéval.</w:t>
      </w:r>
    </w:p>
    <w:p w:rsidR="00B57425" w:rsidRDefault="00B57425" w:rsidP="00B57425">
      <w:pPr>
        <w:jc w:val="both"/>
      </w:pPr>
    </w:p>
    <w:p w:rsidR="00B57425" w:rsidRDefault="00B57425" w:rsidP="00B57425">
      <w:pPr>
        <w:jc w:val="both"/>
      </w:pPr>
      <w:r>
        <w:lastRenderedPageBreak/>
        <w:t>- Conférencier invité au Département de science politique de Trinity College, Dublin, avril 1993.</w:t>
      </w:r>
    </w:p>
    <w:p w:rsidR="00B57425" w:rsidRDefault="00B57425" w:rsidP="00B57425">
      <w:pPr>
        <w:jc w:val="both"/>
      </w:pPr>
    </w:p>
    <w:p w:rsidR="00B57425" w:rsidRDefault="00B57425" w:rsidP="00B57425">
      <w:pPr>
        <w:jc w:val="both"/>
      </w:pPr>
    </w:p>
    <w:p w:rsidR="00FD7165" w:rsidRDefault="00FD7165" w:rsidP="00B57425">
      <w:pPr>
        <w:jc w:val="both"/>
      </w:pPr>
      <w:r>
        <w:t>Thèses (directions et jurys)</w:t>
      </w:r>
    </w:p>
    <w:p w:rsidR="00FD7165" w:rsidRDefault="00FD7165" w:rsidP="00B57425">
      <w:pPr>
        <w:jc w:val="both"/>
      </w:pPr>
    </w:p>
    <w:p w:rsidR="00FD7165" w:rsidRPr="00386AFB" w:rsidRDefault="00FD7165" w:rsidP="00B57425">
      <w:pPr>
        <w:pStyle w:val="Paragraphedeliste"/>
        <w:numPr>
          <w:ilvl w:val="0"/>
          <w:numId w:val="30"/>
        </w:numPr>
        <w:jc w:val="both"/>
      </w:pPr>
      <w:r>
        <w:t xml:space="preserve">Xie Lei, </w:t>
      </w:r>
      <w:r w:rsidR="00E94C63" w:rsidRPr="00E94C63">
        <w:t>« </w:t>
      </w:r>
      <w:r w:rsidRPr="00E94C63">
        <w:rPr>
          <w:rFonts w:eastAsiaTheme="minorHAnsi"/>
          <w:iCs/>
          <w:lang w:eastAsia="en-US"/>
        </w:rPr>
        <w:t>Entre Chien et Loup : poétique de l’étrange pour un peintre aujourd’hui</w:t>
      </w:r>
      <w:r w:rsidR="00E94C63" w:rsidRPr="00E94C63">
        <w:rPr>
          <w:rFonts w:eastAsiaTheme="minorHAnsi"/>
          <w:iCs/>
          <w:lang w:eastAsia="en-US"/>
        </w:rPr>
        <w:t> »</w:t>
      </w:r>
      <w:r w:rsidRPr="00E94C63">
        <w:rPr>
          <w:rFonts w:eastAsiaTheme="minorHAnsi"/>
          <w:iCs/>
          <w:lang w:eastAsia="en-US"/>
        </w:rPr>
        <w:t>,</w:t>
      </w:r>
      <w:r>
        <w:rPr>
          <w:rFonts w:eastAsiaTheme="minorHAnsi"/>
          <w:i/>
          <w:iCs/>
          <w:lang w:eastAsia="en-US"/>
        </w:rPr>
        <w:t xml:space="preserve"> </w:t>
      </w:r>
      <w:r w:rsidRPr="00FD7165">
        <w:rPr>
          <w:rFonts w:eastAsiaTheme="minorHAnsi"/>
          <w:iCs/>
          <w:lang w:eastAsia="en-US"/>
        </w:rPr>
        <w:t xml:space="preserve">Thèse </w:t>
      </w:r>
      <w:r>
        <w:rPr>
          <w:rFonts w:eastAsiaTheme="minorHAnsi"/>
          <w:iCs/>
          <w:lang w:eastAsia="en-US"/>
        </w:rPr>
        <w:t>de création artistique mention arts visuels, SACRe, Ecole doctorale 540, Ecole normale supérieure, 11 avril 2016, thèse en co-direction avec Nadeije Laneyrie-Dagen, Professeure à l’Ecole normale supérieure et Philippe Cognée, Professeur à l’Ecole nationale supérieure des Beaux-Arts de Paris.</w:t>
      </w:r>
      <w:r w:rsidR="00386AFB">
        <w:rPr>
          <w:rFonts w:eastAsiaTheme="minorHAnsi"/>
          <w:iCs/>
          <w:lang w:eastAsia="en-US"/>
        </w:rPr>
        <w:t xml:space="preserve"> Jury : Nadeije Laneyrie-Dagen, Philippe Cognée, François-René Martin, Chang Ming Peng, Marc Desgrandchamps, Pierre Wat. </w:t>
      </w:r>
    </w:p>
    <w:p w:rsidR="00386AFB" w:rsidRPr="00FD7165" w:rsidRDefault="00386AFB" w:rsidP="00B57425">
      <w:pPr>
        <w:pStyle w:val="Paragraphedeliste"/>
        <w:numPr>
          <w:ilvl w:val="0"/>
          <w:numId w:val="30"/>
        </w:numPr>
        <w:jc w:val="both"/>
      </w:pPr>
      <w:r>
        <w:rPr>
          <w:rFonts w:eastAsiaTheme="minorHAnsi"/>
          <w:iCs/>
          <w:lang w:eastAsia="en-US"/>
        </w:rPr>
        <w:t xml:space="preserve">Marie Tchernia-blanchard, </w:t>
      </w:r>
      <w:r w:rsidR="00E94C63">
        <w:rPr>
          <w:rFonts w:eastAsiaTheme="minorHAnsi"/>
          <w:iCs/>
          <w:lang w:eastAsia="en-US"/>
        </w:rPr>
        <w:t>« </w:t>
      </w:r>
      <w:r>
        <w:rPr>
          <w:rFonts w:eastAsiaTheme="minorHAnsi"/>
          <w:iCs/>
          <w:lang w:eastAsia="en-US"/>
        </w:rPr>
        <w:t>Le style comme civilisation : Charles Sterling (1901-1991) historien de l’art</w:t>
      </w:r>
      <w:r w:rsidR="00E94C63">
        <w:rPr>
          <w:rFonts w:eastAsiaTheme="minorHAnsi"/>
          <w:iCs/>
          <w:lang w:eastAsia="en-US"/>
        </w:rPr>
        <w:t> »</w:t>
      </w:r>
      <w:r>
        <w:rPr>
          <w:rFonts w:eastAsiaTheme="minorHAnsi"/>
          <w:iCs/>
          <w:lang w:eastAsia="en-US"/>
        </w:rPr>
        <w:t xml:space="preserve">, Thèse d’histoire de l’art, Université de Lorraine, École du Louvre, 28 juin 2016. Thèse en co-direction avec Pierre Sesmat, Professeur émérite à l’Université de Lorraine. Jury : Pierre Sesmat, François-René Martin, Laurence Bertrand-Dorléac, Claire Barbillon, Frédéric Elsig, Michela Passini.  </w:t>
      </w:r>
    </w:p>
    <w:p w:rsidR="00FD7165" w:rsidRPr="00FD7165" w:rsidRDefault="00FD7165" w:rsidP="00B57425">
      <w:pPr>
        <w:jc w:val="both"/>
      </w:pPr>
    </w:p>
    <w:p w:rsidR="00FD7165" w:rsidRDefault="00FD7165" w:rsidP="00FD7165">
      <w:pPr>
        <w:jc w:val="both"/>
      </w:pPr>
      <w:r>
        <w:t>- Direction de thèses d’histoire de l’a</w:t>
      </w:r>
      <w:r w:rsidR="001E75C1">
        <w:t xml:space="preserve">rt en cours : </w:t>
      </w:r>
      <w:r>
        <w:t xml:space="preserve">Sarah Hassid, Les Salons littéraires artistiques et musicaux et la culture romantique, thèse en co-direction Université de Paris I –Panthéon Sorbonne/Ecole du </w:t>
      </w:r>
      <w:r w:rsidR="001E75C1">
        <w:t xml:space="preserve">Louvre (depuis 2011) ; </w:t>
      </w:r>
      <w:r>
        <w:t>Pierre-Emmanuel Perrier de la Bâthie, La photographie de l’acte créateur au XXe siècle. Logiques et mythes, thèse en co-direction Université de Poitiers/Ecole du Louvre (depuis 2011) ; Natalia Polenova, Les maisons-musées de grands hommes, thèse Ecole du Louvre (depuis 2011) ; Natalia Kapyrina, Le nu féminin dans l’art français (1750-1815), thèse Ecole du Louvre (depuis 2013) ; Mingnan Wang, La naissance de l’histoire de l’art chinoise et la conscience patrimoniale, thèse Ecole du Louvre (depuis 2013) ; Servane Dargnies, Art et politique chez Théophile Thoré-Burger, thèse en co-direction Université de Poitiers/Ecole du Louvre (depuis 2014) ; Thomas Lequeu, L’angoisse de mort dans le cinéma, thèse École du Louvre (depuis 2014)</w:t>
      </w:r>
      <w:r w:rsidR="00B23602">
        <w:t> ; Hélène Lesueur de Givry, La concurrence des modèles sculpturaux antiques dans l’enseignement à l’École des Beaux-Arts au XIXe siècle (depuis 2016)</w:t>
      </w:r>
      <w:r>
        <w:t>.</w:t>
      </w:r>
    </w:p>
    <w:p w:rsidR="00FD7165" w:rsidRDefault="00FD7165" w:rsidP="00FD7165">
      <w:pPr>
        <w:jc w:val="both"/>
      </w:pPr>
    </w:p>
    <w:p w:rsidR="00FD7165" w:rsidRDefault="00FD7165" w:rsidP="00FD7165">
      <w:pPr>
        <w:jc w:val="both"/>
      </w:pPr>
      <w:r>
        <w:t>-Direction de thèses de création artistique en cours : Laura Huertas-Milan, Eclats et disparitions. Enquête sur des fictions ethnologiques (depuis 2012, en co-direction avec Marie-José Burki) ; Jennifer Douzenel, Miracles (depuis 2013, en co-direction avec Michel Verjux)</w:t>
      </w:r>
      <w:r w:rsidR="00847AC8">
        <w:t> ; Elizaveta Konovalova, Kaliningrad (depuis 2013).</w:t>
      </w:r>
    </w:p>
    <w:p w:rsidR="00B57425" w:rsidRDefault="00FD7165" w:rsidP="00B57425">
      <w:pPr>
        <w:jc w:val="both"/>
      </w:pPr>
      <w:r>
        <w:t xml:space="preserve"> </w:t>
      </w:r>
    </w:p>
    <w:p w:rsidR="00B57425" w:rsidRDefault="00B57425" w:rsidP="00B57425">
      <w:pPr>
        <w:jc w:val="both"/>
      </w:pPr>
    </w:p>
    <w:p w:rsidR="00B816DF" w:rsidRDefault="00FD7165" w:rsidP="00FD7165">
      <w:pPr>
        <w:pStyle w:val="Paragraphedeliste"/>
        <w:numPr>
          <w:ilvl w:val="0"/>
          <w:numId w:val="29"/>
        </w:numPr>
        <w:jc w:val="both"/>
      </w:pPr>
      <w:r>
        <w:t>Jurys</w:t>
      </w:r>
      <w:r w:rsidR="00B57425">
        <w:t xml:space="preserve"> de thèses de doctorat</w:t>
      </w:r>
      <w:r w:rsidR="00B816DF">
        <w:t xml:space="preserve"> d’histoire de l’art</w:t>
      </w:r>
      <w:r w:rsidR="00B57425">
        <w:t xml:space="preserve"> : </w:t>
      </w:r>
    </w:p>
    <w:p w:rsidR="00B816DF" w:rsidRDefault="00B816DF" w:rsidP="00B57425">
      <w:pPr>
        <w:jc w:val="both"/>
      </w:pPr>
    </w:p>
    <w:p w:rsidR="00324C7C" w:rsidRDefault="00B57425" w:rsidP="00B57425">
      <w:pPr>
        <w:jc w:val="both"/>
      </w:pPr>
      <w:r>
        <w:t xml:space="preserve">Emilie Verger, </w:t>
      </w:r>
      <w:r>
        <w:rPr>
          <w:i/>
        </w:rPr>
        <w:t>Les Beaux-Arts, une fabrique d’artistes ? Histoire institutionnelle et sociale de l’enseignement des arts plastiques à l’Ecole nationale supérieure des Beaux-Arts de Paris de 1960 à 2000</w:t>
      </w:r>
      <w:r>
        <w:t>, thèse pour le doctorat en histoire de l’art contemporain, sous la dir. de Philippe Dagen, Université de Paris I – P</w:t>
      </w:r>
      <w:r w:rsidR="00324C7C">
        <w:t>anthéon Sorbonne, janvier 2011.</w:t>
      </w:r>
      <w:r>
        <w:t xml:space="preserve"> </w:t>
      </w:r>
    </w:p>
    <w:p w:rsidR="00324C7C" w:rsidRDefault="00B57425" w:rsidP="00B57425">
      <w:pPr>
        <w:jc w:val="both"/>
      </w:pPr>
      <w:r>
        <w:t xml:space="preserve">Hélène Lamouliatte, </w:t>
      </w:r>
      <w:r>
        <w:rPr>
          <w:i/>
        </w:rPr>
        <w:t>Andrew Wyeth</w:t>
      </w:r>
      <w:r>
        <w:t>, thèse pour le doctorat en civilisation américaine, sous la dir. de Jean-Paul Gabilliet, Université M</w:t>
      </w:r>
      <w:r w:rsidR="00324C7C">
        <w:t>ichel de Montaigne, avril 2011.</w:t>
      </w:r>
      <w:r>
        <w:t xml:space="preserve"> </w:t>
      </w:r>
    </w:p>
    <w:p w:rsidR="00324C7C" w:rsidRDefault="00B57425" w:rsidP="00B57425">
      <w:pPr>
        <w:jc w:val="both"/>
      </w:pPr>
      <w:r>
        <w:t xml:space="preserve">Gervaise Brouwers, </w:t>
      </w:r>
      <w:r>
        <w:rPr>
          <w:i/>
        </w:rPr>
        <w:t>L’estampe dans la Littérature artistique en France et en Angleterre : sa redéfinition dans la Presse à l’arrivée de la lithographie</w:t>
      </w:r>
      <w:r>
        <w:t>, thèse pour le doctorat d’histoire de l’art, sous la dir. de Ségolène Le Men, Université de Paris Ouest-La Défense, décembre 2011</w:t>
      </w:r>
      <w:r w:rsidR="00324C7C">
        <w:t>.</w:t>
      </w:r>
    </w:p>
    <w:p w:rsidR="00324C7C" w:rsidRDefault="006A5175" w:rsidP="00B57425">
      <w:pPr>
        <w:jc w:val="both"/>
      </w:pPr>
      <w:r>
        <w:lastRenderedPageBreak/>
        <w:t xml:space="preserve">Romain Matthieu, </w:t>
      </w:r>
      <w:r w:rsidRPr="006A5175">
        <w:rPr>
          <w:i/>
        </w:rPr>
        <w:t>Supports/Surfaces pris aux mots : stratégies discursives d’une avant-garde picturale</w:t>
      </w:r>
      <w:r>
        <w:t xml:space="preserve">, thèse pour le doctorat en histoire de l’art contemporain, sous la dir. de Pierre Wat, Université d’Aix-Marseille, </w:t>
      </w:r>
      <w:r w:rsidR="00FF41B4">
        <w:t xml:space="preserve">octobre </w:t>
      </w:r>
      <w:r>
        <w:t>2013</w:t>
      </w:r>
      <w:r w:rsidR="00324C7C">
        <w:t>.</w:t>
      </w:r>
      <w:r w:rsidR="006244E5">
        <w:t xml:space="preserve"> </w:t>
      </w:r>
    </w:p>
    <w:p w:rsidR="00324C7C" w:rsidRDefault="006244E5" w:rsidP="00B57425">
      <w:pPr>
        <w:jc w:val="both"/>
      </w:pPr>
      <w:r>
        <w:t xml:space="preserve">Constance Moreteau, </w:t>
      </w:r>
      <w:r w:rsidRPr="006244E5">
        <w:rPr>
          <w:i/>
        </w:rPr>
        <w:t>L’artiste et la lecture : le livre dans les installations et dispositifs d’exposition (1960-2000)</w:t>
      </w:r>
      <w:r>
        <w:t>, thèse pour le doctorat en histoire de l’art contemporain, sous la dir. de Ségolène Le Men et Anne Moeglin-Delcroix, Université Paris-Ouest La Défense, Université Paris 1 Panthéon-Sorbonne, 28 novembre 2013</w:t>
      </w:r>
      <w:r w:rsidR="00324C7C">
        <w:t>.</w:t>
      </w:r>
      <w:r w:rsidR="00B816DF">
        <w:t xml:space="preserve"> </w:t>
      </w:r>
    </w:p>
    <w:p w:rsidR="00324C7C" w:rsidRDefault="00B816DF" w:rsidP="00B57425">
      <w:pPr>
        <w:jc w:val="both"/>
      </w:pPr>
      <w:r>
        <w:t xml:space="preserve">Sandrine Doré, </w:t>
      </w:r>
      <w:r w:rsidRPr="00B816DF">
        <w:rPr>
          <w:i/>
        </w:rPr>
        <w:t>Albert Robida (1848-1926). Un dessinateur fin de siècle dans la société des images</w:t>
      </w:r>
      <w:r>
        <w:t>, thèse pour le doctorat en histoire de l’art contemporain, sous la dir. de Ségolène Le Men, Université Paris-Ouest La Défense, décembre 2014</w:t>
      </w:r>
      <w:r w:rsidR="00324C7C">
        <w:t>.</w:t>
      </w:r>
    </w:p>
    <w:p w:rsidR="00324C7C" w:rsidRDefault="00FC133D" w:rsidP="00B57425">
      <w:pPr>
        <w:jc w:val="both"/>
      </w:pPr>
      <w:r>
        <w:t xml:space="preserve">Julien Faure-Conorton, </w:t>
      </w:r>
      <w:r w:rsidRPr="00FC133D">
        <w:rPr>
          <w:i/>
        </w:rPr>
        <w:t>Caractérisation, contextualisation et réception de la production photographique de Robert Demachy</w:t>
      </w:r>
      <w:r>
        <w:t>, sous la direction de Michel Frizot, École des Hautes Études en S</w:t>
      </w:r>
      <w:r w:rsidR="00324C7C">
        <w:t>ciences Sociales, 11 mai 2015.</w:t>
      </w:r>
    </w:p>
    <w:p w:rsidR="00B57425" w:rsidRDefault="00FC133D" w:rsidP="00B57425">
      <w:pPr>
        <w:jc w:val="both"/>
      </w:pPr>
      <w:r>
        <w:t xml:space="preserve">Anne-Sophie Pellé, Aemulatio Italorum. </w:t>
      </w:r>
      <w:r w:rsidRPr="00FC133D">
        <w:rPr>
          <w:i/>
        </w:rPr>
        <w:t>La réception des estampes de Mantegna par Dürer et ses contemporains germaniques : la gravure co</w:t>
      </w:r>
      <w:r w:rsidR="00832E66">
        <w:rPr>
          <w:i/>
        </w:rPr>
        <w:t>m</w:t>
      </w:r>
      <w:r w:rsidRPr="00FC133D">
        <w:rPr>
          <w:i/>
        </w:rPr>
        <w:t>me agent d’émulation culturelle à la Renaissance</w:t>
      </w:r>
      <w:r>
        <w:t xml:space="preserve">, Thèse d’histoire de l’art sous la direction de Maurice Brock et Ulrich Pfisterer, Université François-Rabelais de Tours, Ludwig-Maximilians-Universität de Munich, Tours, 21 mars 2016.   </w:t>
      </w:r>
    </w:p>
    <w:p w:rsidR="00B57425" w:rsidRDefault="00B57425" w:rsidP="00B57425">
      <w:pPr>
        <w:jc w:val="both"/>
      </w:pPr>
    </w:p>
    <w:p w:rsidR="00FD7165" w:rsidRDefault="00FD7165" w:rsidP="00B57425">
      <w:pPr>
        <w:jc w:val="both"/>
      </w:pPr>
      <w:r>
        <w:t xml:space="preserve">Jurys : </w:t>
      </w:r>
    </w:p>
    <w:p w:rsidR="00FD7165" w:rsidRDefault="00FD7165" w:rsidP="00B57425">
      <w:pPr>
        <w:jc w:val="both"/>
      </w:pPr>
    </w:p>
    <w:p w:rsidR="00FC133D" w:rsidRDefault="00FC133D" w:rsidP="00FC133D">
      <w:pPr>
        <w:jc w:val="both"/>
      </w:pPr>
      <w:r>
        <w:t>-Jury pour l’admissibilité à École normale supérieure</w:t>
      </w:r>
      <w:r w:rsidR="00886C88">
        <w:t xml:space="preserve"> de la rue d’Ulm et </w:t>
      </w:r>
      <w:r>
        <w:t>de Lyon</w:t>
      </w:r>
      <w:r w:rsidR="00886C88">
        <w:t xml:space="preserve"> (LSH)</w:t>
      </w:r>
      <w:r>
        <w:t>, option histoire de l’art, 2016</w:t>
      </w:r>
      <w:r w:rsidR="00832E66">
        <w:t>-</w:t>
      </w:r>
      <w:r>
        <w:t xml:space="preserve">.  </w:t>
      </w:r>
    </w:p>
    <w:p w:rsidR="00FC133D" w:rsidRDefault="00FC133D" w:rsidP="00B57425">
      <w:pPr>
        <w:jc w:val="both"/>
      </w:pPr>
    </w:p>
    <w:p w:rsidR="00FD3087" w:rsidRDefault="00FD3087" w:rsidP="00FD3087">
      <w:pPr>
        <w:jc w:val="both"/>
      </w:pPr>
      <w:r>
        <w:t>-Jury pour l’admission à l’École normale supérieure (LSH) de Lyon, opt</w:t>
      </w:r>
      <w:r w:rsidR="00832E66">
        <w:t>ion histoire de l’art, 2014-</w:t>
      </w:r>
      <w:r w:rsidR="00FC133D">
        <w:t>.</w:t>
      </w:r>
      <w:r>
        <w:t xml:space="preserve"> </w:t>
      </w:r>
    </w:p>
    <w:p w:rsidR="00FD3087" w:rsidRDefault="00FD3087" w:rsidP="00B57425">
      <w:pPr>
        <w:jc w:val="both"/>
      </w:pPr>
    </w:p>
    <w:p w:rsidR="00B57425" w:rsidRDefault="00B57425" w:rsidP="00B57425">
      <w:pPr>
        <w:jc w:val="both"/>
      </w:pPr>
      <w:r>
        <w:t>- Jury de diplôme de 3</w:t>
      </w:r>
      <w:r>
        <w:rPr>
          <w:vertAlign w:val="superscript"/>
        </w:rPr>
        <w:t>e</w:t>
      </w:r>
      <w:r>
        <w:t xml:space="preserve"> année à l’École nationale supérieure des Beaux-Arts, juin 2008.</w:t>
      </w:r>
    </w:p>
    <w:p w:rsidR="00B57425" w:rsidRDefault="00B57425" w:rsidP="00B57425">
      <w:pPr>
        <w:jc w:val="both"/>
      </w:pPr>
    </w:p>
    <w:p w:rsidR="00B57425" w:rsidRDefault="00B57425" w:rsidP="00B57425">
      <w:pPr>
        <w:jc w:val="both"/>
      </w:pPr>
      <w:r>
        <w:t>- Jury d’admission en 1</w:t>
      </w:r>
      <w:r>
        <w:rPr>
          <w:vertAlign w:val="superscript"/>
        </w:rPr>
        <w:t>ère</w:t>
      </w:r>
      <w:r>
        <w:t xml:space="preserve"> année et en cours d’étude à l’École nationale supérieure des Beaux-Arts (2008-). Président du jury d’admission en cours d’étude (2010</w:t>
      </w:r>
      <w:r w:rsidR="009D50F0">
        <w:t xml:space="preserve"> et 2016</w:t>
      </w:r>
      <w:r>
        <w:t>).</w:t>
      </w:r>
    </w:p>
    <w:p w:rsidR="00B57425" w:rsidRDefault="00B57425" w:rsidP="00B57425">
      <w:pPr>
        <w:jc w:val="both"/>
      </w:pPr>
    </w:p>
    <w:p w:rsidR="00B57425" w:rsidRDefault="00B57425" w:rsidP="00B57425">
      <w:pPr>
        <w:jc w:val="both"/>
      </w:pPr>
      <w:r>
        <w:t>-Membre élu de la commission d’élection des professeurs à l’École nationale supérieure des Beaux-Arts (2009-</w:t>
      </w:r>
      <w:r w:rsidR="00050464">
        <w:t>2013</w:t>
      </w:r>
      <w:r w:rsidR="009D50F0">
        <w:t>, 2015</w:t>
      </w:r>
      <w:r>
        <w:t>).</w:t>
      </w:r>
    </w:p>
    <w:p w:rsidR="00B77928" w:rsidRDefault="00B77928" w:rsidP="00B57425">
      <w:pPr>
        <w:jc w:val="both"/>
      </w:pPr>
    </w:p>
    <w:p w:rsidR="00B57425" w:rsidRDefault="00B77928" w:rsidP="00B57425">
      <w:pPr>
        <w:jc w:val="both"/>
      </w:pPr>
      <w:r>
        <w:t>-Membre de la commission de validation de la recherche à l’École du Louvre, 2011-</w:t>
      </w:r>
    </w:p>
    <w:p w:rsidR="00B57425" w:rsidRDefault="00B57425" w:rsidP="00B57425">
      <w:pPr>
        <w:jc w:val="both"/>
      </w:pPr>
    </w:p>
    <w:p w:rsidR="00B57425" w:rsidRDefault="00B57425" w:rsidP="00B57425">
      <w:pPr>
        <w:jc w:val="both"/>
      </w:pPr>
      <w:r>
        <w:t>- Jury de mémoires de 5</w:t>
      </w:r>
      <w:r>
        <w:rPr>
          <w:vertAlign w:val="superscript"/>
        </w:rPr>
        <w:t>e</w:t>
      </w:r>
      <w:r>
        <w:t xml:space="preserve"> année (DRA) à l’École du Louvre, 2005-.</w:t>
      </w:r>
    </w:p>
    <w:p w:rsidR="00B57425" w:rsidRDefault="00B57425" w:rsidP="00B57425">
      <w:pPr>
        <w:jc w:val="both"/>
      </w:pPr>
    </w:p>
    <w:p w:rsidR="00B57425" w:rsidRDefault="00B57425" w:rsidP="00B57425">
      <w:pPr>
        <w:jc w:val="both"/>
      </w:pPr>
      <w:r>
        <w:t>- Membre du jury de l’examen d’entrée à l’École du Louvre, 2005-2007.</w:t>
      </w:r>
      <w:bookmarkStart w:id="0" w:name="_GoBack"/>
      <w:bookmarkEnd w:id="0"/>
    </w:p>
    <w:p w:rsidR="00B57425" w:rsidRDefault="00B57425" w:rsidP="00B57425">
      <w:pPr>
        <w:jc w:val="both"/>
      </w:pPr>
    </w:p>
    <w:p w:rsidR="00B57425" w:rsidRDefault="00B57425" w:rsidP="00B57425">
      <w:pPr>
        <w:jc w:val="both"/>
      </w:pPr>
      <w:r>
        <w:t>- Membre du jury d’admission à la préparation du concours de conservateur de l’École du Louvre, 2005-2007.</w:t>
      </w:r>
    </w:p>
    <w:p w:rsidR="00B57425" w:rsidRDefault="00B57425" w:rsidP="00B57425">
      <w:pPr>
        <w:jc w:val="both"/>
      </w:pPr>
    </w:p>
    <w:p w:rsidR="00B57425" w:rsidRDefault="00B57425" w:rsidP="00B57425">
      <w:pPr>
        <w:jc w:val="both"/>
      </w:pPr>
      <w:r>
        <w:t>Encadrement de travaux de recherche :</w:t>
      </w:r>
    </w:p>
    <w:p w:rsidR="00B57425" w:rsidRDefault="00B57425" w:rsidP="00B57425">
      <w:pPr>
        <w:jc w:val="both"/>
      </w:pPr>
    </w:p>
    <w:p w:rsidR="00B57425" w:rsidRDefault="00B57425" w:rsidP="00B57425">
      <w:pPr>
        <w:jc w:val="both"/>
      </w:pPr>
      <w:r>
        <w:t xml:space="preserve">- Coordinateur des mémoires de recherche en second cycle à l’École nationale </w:t>
      </w:r>
      <w:r w:rsidR="009D50F0">
        <w:t>supérieure des Beaux-Arts, 2009-2015</w:t>
      </w:r>
      <w:r>
        <w:t>.</w:t>
      </w:r>
    </w:p>
    <w:p w:rsidR="00B57425" w:rsidRDefault="00B57425" w:rsidP="00B57425">
      <w:pPr>
        <w:jc w:val="both"/>
      </w:pPr>
    </w:p>
    <w:p w:rsidR="00B57425" w:rsidRDefault="00B57425" w:rsidP="00B57425">
      <w:pPr>
        <w:jc w:val="both"/>
      </w:pPr>
      <w:r>
        <w:t>-Responsable du parcours recherche en 5</w:t>
      </w:r>
      <w:r>
        <w:rPr>
          <w:vertAlign w:val="superscript"/>
        </w:rPr>
        <w:t>e</w:t>
      </w:r>
      <w:r>
        <w:t xml:space="preserve"> année l’École du Louvre, 2007-2008, 2010-2011.</w:t>
      </w:r>
    </w:p>
    <w:p w:rsidR="00B57425" w:rsidRDefault="00B57425" w:rsidP="00B57425">
      <w:pPr>
        <w:jc w:val="both"/>
      </w:pPr>
    </w:p>
    <w:p w:rsidR="00B57425" w:rsidRDefault="00B57425" w:rsidP="00B57425">
      <w:pPr>
        <w:jc w:val="both"/>
      </w:pPr>
      <w:r>
        <w:t>- Direction de mémoires de 4</w:t>
      </w:r>
      <w:r>
        <w:rPr>
          <w:vertAlign w:val="superscript"/>
        </w:rPr>
        <w:t>e</w:t>
      </w:r>
      <w:r>
        <w:t xml:space="preserve"> et de 5</w:t>
      </w:r>
      <w:r>
        <w:rPr>
          <w:vertAlign w:val="superscript"/>
        </w:rPr>
        <w:t>e</w:t>
      </w:r>
      <w:r>
        <w:t xml:space="preserve"> année à l’École du Louvre, 2003-.</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r>
        <w:t>- Direction de mémoires optionnels de 3</w:t>
      </w:r>
      <w:r>
        <w:rPr>
          <w:vertAlign w:val="superscript"/>
        </w:rPr>
        <w:t>e</w:t>
      </w:r>
      <w:r>
        <w:t xml:space="preserve"> année à l’Institut d’études politiques de Strasbourg, 1990-1995.</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pPr>
    </w:p>
    <w:p w:rsidR="00A850BE" w:rsidRDefault="00B57425" w:rsidP="001E75C1">
      <w:pPr>
        <w:pStyle w:val="Corpsdetexte"/>
        <w:rPr>
          <w:lang w:val="fr-CA"/>
        </w:rPr>
      </w:pPr>
      <w:r>
        <w:rPr>
          <w:lang w:val="fr-CA"/>
        </w:rPr>
        <w:t>Activités éditoriales</w:t>
      </w:r>
      <w:r w:rsidR="00A850BE">
        <w:rPr>
          <w:lang w:val="fr-CA"/>
        </w:rPr>
        <w:t xml:space="preserve"> </w:t>
      </w:r>
    </w:p>
    <w:p w:rsidR="00A850BE" w:rsidRDefault="00A850BE"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-Membre du comité éditorial de la revue en lig</w:t>
      </w:r>
      <w:r w:rsidR="00B60270">
        <w:rPr>
          <w:lang w:val="fr-CA"/>
        </w:rPr>
        <w:t>ne de l’Ecole du Louvre, 2011-</w:t>
      </w:r>
    </w:p>
    <w:p w:rsidR="00B60270" w:rsidRDefault="00B60270"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xml:space="preserve">- Membre du comité de rédaction de la revue </w:t>
      </w:r>
      <w:r>
        <w:rPr>
          <w:i/>
          <w:iCs/>
          <w:lang w:val="fr-CA"/>
        </w:rPr>
        <w:t>Studiolo</w:t>
      </w:r>
      <w:r>
        <w:rPr>
          <w:lang w:val="fr-CA"/>
        </w:rPr>
        <w:t xml:space="preserve"> (Académie de France à Rome), 2009-. </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xml:space="preserve">- Membre du comité de rédaction de la revue </w:t>
      </w:r>
      <w:r>
        <w:rPr>
          <w:i/>
          <w:iCs/>
          <w:lang w:val="fr-CA"/>
        </w:rPr>
        <w:t>Archiva della critica d’arte</w:t>
      </w:r>
      <w:r>
        <w:rPr>
          <w:lang w:val="fr-CA"/>
        </w:rPr>
        <w:t xml:space="preserve"> (Université de Palerme), 2009-.</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xml:space="preserve">- Membre du comité de rédaction de la revue </w:t>
      </w:r>
      <w:r>
        <w:rPr>
          <w:i/>
          <w:lang w:val="fr-CA"/>
        </w:rPr>
        <w:t>Perspectives</w:t>
      </w:r>
      <w:r>
        <w:rPr>
          <w:lang w:val="fr-CA"/>
        </w:rPr>
        <w:t xml:space="preserve"> (XIXe siècle), 2006-</w:t>
      </w:r>
      <w:r w:rsidR="003E3360">
        <w:rPr>
          <w:lang w:val="fr-CA"/>
        </w:rPr>
        <w:t>2013</w:t>
      </w:r>
      <w:r>
        <w:rPr>
          <w:lang w:val="fr-CA"/>
        </w:rPr>
        <w:t>.</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Conseiller scientifique pour le Manuel d’histoire des arts du Musée du Louvre, 2010.</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Conseiller éditorial pour l’Encyclopaedia Universalis, 2006-2007 (refonte des entrées histoire de l’art dans le Corpus).</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Conseiller scientifique pour l’Encyclopaedia Universalis, 2003-2004 (volume I du Notionnaire).</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xml:space="preserve">- </w:t>
      </w:r>
      <w:r>
        <w:t xml:space="preserve">Secrétaire de rédaction du </w:t>
      </w:r>
      <w:r>
        <w:rPr>
          <w:i/>
        </w:rPr>
        <w:t>Dictionnaire des historiens de l’art actifs en France</w:t>
      </w:r>
      <w:r>
        <w:t xml:space="preserve">, sous la dir. de Philippe Sénéchal et Claire Barbillon, coédition Honoré Champion-INHA (vol. II, </w:t>
      </w:r>
      <w:r>
        <w:rPr>
          <w:i/>
        </w:rPr>
        <w:t>Dictionnaire des historiens de l’art actifs en France, de 1789 à 1920</w:t>
      </w:r>
      <w:r>
        <w:t>, en ligne depuis 2009).</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xml:space="preserve">- Collaborateur de </w:t>
      </w:r>
      <w:r>
        <w:rPr>
          <w:i/>
          <w:lang w:val="fr-CA"/>
        </w:rPr>
        <w:t>L’Œil</w:t>
      </w:r>
      <w:r>
        <w:rPr>
          <w:lang w:val="fr-CA"/>
        </w:rPr>
        <w:t xml:space="preserve"> (1997-98) et de </w:t>
      </w:r>
      <w:r>
        <w:rPr>
          <w:i/>
          <w:lang w:val="fr-CA"/>
        </w:rPr>
        <w:t>Critique d’art</w:t>
      </w:r>
      <w:r>
        <w:rPr>
          <w:lang w:val="fr-CA"/>
        </w:rPr>
        <w:t xml:space="preserve"> (1997-2004).</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p>
    <w:p w:rsidR="00A850BE" w:rsidRDefault="00B57425" w:rsidP="00FF41B4">
      <w:pPr>
        <w:pStyle w:val="Corpsdetexte"/>
        <w:rPr>
          <w:lang w:val="fr-CA"/>
        </w:rPr>
      </w:pPr>
      <w:r>
        <w:rPr>
          <w:lang w:val="fr-CA"/>
        </w:rPr>
        <w:t xml:space="preserve">Organisation de colloques et de séminaires, encadrement scientifique </w:t>
      </w:r>
    </w:p>
    <w:p w:rsidR="006244E5" w:rsidRPr="00A850BE" w:rsidRDefault="006244E5" w:rsidP="006244E5">
      <w:pPr>
        <w:pStyle w:val="Corpsdetexte"/>
        <w:rPr>
          <w:lang w:val="fr-CA"/>
        </w:rPr>
      </w:pPr>
    </w:p>
    <w:p w:rsidR="00A850BE" w:rsidRDefault="00A850BE" w:rsidP="00B57425">
      <w:pPr>
        <w:overflowPunct w:val="0"/>
        <w:autoSpaceDE w:val="0"/>
        <w:autoSpaceDN w:val="0"/>
        <w:adjustRightInd w:val="0"/>
        <w:jc w:val="both"/>
        <w:rPr>
          <w:lang w:val="fr-CA"/>
        </w:rPr>
      </w:pPr>
    </w:p>
    <w:p w:rsidR="00FD7165" w:rsidRPr="00FD7165" w:rsidRDefault="00FD7165" w:rsidP="00FD7165">
      <w:pPr>
        <w:overflowPunct w:val="0"/>
        <w:autoSpaceDE w:val="0"/>
        <w:autoSpaceDN w:val="0"/>
        <w:adjustRightInd w:val="0"/>
        <w:jc w:val="both"/>
        <w:rPr>
          <w:lang w:val="fr-CA"/>
        </w:rPr>
      </w:pPr>
      <w:r>
        <w:rPr>
          <w:lang w:val="fr-CA"/>
        </w:rPr>
        <w:t xml:space="preserve">-Direction du colloque annuel </w:t>
      </w:r>
      <w:r w:rsidR="004F49B8">
        <w:rPr>
          <w:i/>
          <w:lang w:val="fr-CA"/>
        </w:rPr>
        <w:t>Le Moyen Âge hors de son temps/ Das Mittelalter und seine Bilder</w:t>
      </w:r>
      <w:r>
        <w:rPr>
          <w:lang w:val="fr-CA"/>
        </w:rPr>
        <w:t>,</w:t>
      </w:r>
      <w:r w:rsidR="004F49B8">
        <w:rPr>
          <w:lang w:val="fr-CA"/>
        </w:rPr>
        <w:t xml:space="preserve"> (en collab. avec Thomas Kirchner),</w:t>
      </w:r>
      <w:r>
        <w:rPr>
          <w:lang w:val="fr-CA"/>
        </w:rPr>
        <w:t xml:space="preserve"> Centre allemand d’histoire de l’art (DFK), 16 et 17 juin 2016.</w:t>
      </w:r>
    </w:p>
    <w:p w:rsidR="00FD7165" w:rsidRDefault="00FD7165" w:rsidP="00B57425">
      <w:pPr>
        <w:overflowPunct w:val="0"/>
        <w:autoSpaceDE w:val="0"/>
        <w:autoSpaceDN w:val="0"/>
        <w:adjustRightInd w:val="0"/>
        <w:jc w:val="both"/>
        <w:rPr>
          <w:lang w:val="fr-CA"/>
        </w:rPr>
      </w:pPr>
    </w:p>
    <w:p w:rsidR="006244E5" w:rsidRDefault="006244E5" w:rsidP="00B57425">
      <w:pPr>
        <w:overflowPunct w:val="0"/>
        <w:autoSpaceDE w:val="0"/>
        <w:autoSpaceDN w:val="0"/>
        <w:adjustRightInd w:val="0"/>
        <w:jc w:val="both"/>
        <w:rPr>
          <w:lang w:val="fr-CA"/>
        </w:rPr>
      </w:pPr>
      <w:r>
        <w:rPr>
          <w:lang w:val="fr-CA"/>
        </w:rPr>
        <w:t>- Responsable du projet de recherche « La ruine comme texte ; le texte comme ruine », projet de recherche PSL, Institut des Textes et Manuscrits</w:t>
      </w:r>
      <w:r w:rsidR="00EE245F">
        <w:rPr>
          <w:lang w:val="fr-CA"/>
        </w:rPr>
        <w:t xml:space="preserve"> Modernes (ITEM, CNRS-ENS), 2014</w:t>
      </w:r>
      <w:r w:rsidR="001E75C1">
        <w:rPr>
          <w:lang w:val="fr-CA"/>
        </w:rPr>
        <w:t>-2017</w:t>
      </w:r>
      <w:r>
        <w:rPr>
          <w:lang w:val="fr-CA"/>
        </w:rPr>
        <w:t xml:space="preserve">. </w:t>
      </w:r>
    </w:p>
    <w:p w:rsidR="00EE245F" w:rsidRDefault="00EE245F" w:rsidP="00EE245F">
      <w:pPr>
        <w:overflowPunct w:val="0"/>
        <w:autoSpaceDE w:val="0"/>
        <w:autoSpaceDN w:val="0"/>
        <w:adjustRightInd w:val="0"/>
        <w:jc w:val="both"/>
        <w:rPr>
          <w:lang w:val="fr-CA"/>
        </w:rPr>
      </w:pPr>
    </w:p>
    <w:p w:rsidR="00EE245F" w:rsidRPr="00EE245F" w:rsidRDefault="00EE245F" w:rsidP="00EE245F">
      <w:pPr>
        <w:overflowPunct w:val="0"/>
        <w:autoSpaceDE w:val="0"/>
        <w:autoSpaceDN w:val="0"/>
        <w:adjustRightInd w:val="0"/>
        <w:jc w:val="both"/>
        <w:rPr>
          <w:lang w:val="fr-CA"/>
        </w:rPr>
      </w:pPr>
      <w:r>
        <w:rPr>
          <w:lang w:val="fr-CA"/>
        </w:rPr>
        <w:t xml:space="preserve">-Co-responsable du </w:t>
      </w:r>
      <w:r w:rsidRPr="00EE245F">
        <w:rPr>
          <w:lang w:val="fr-CA"/>
        </w:rPr>
        <w:t xml:space="preserve"> </w:t>
      </w:r>
      <w:r>
        <w:rPr>
          <w:lang w:val="fr-CA"/>
        </w:rPr>
        <w:t>séminaire Prêts. Histoire et enjeux des prêts d’œuvres d’art, avec Michela Passini et Neville Rowley, École du Louvre, 2014-</w:t>
      </w:r>
    </w:p>
    <w:p w:rsidR="006244E5" w:rsidRDefault="006244E5" w:rsidP="00B57425">
      <w:pPr>
        <w:overflowPunct w:val="0"/>
        <w:autoSpaceDE w:val="0"/>
        <w:autoSpaceDN w:val="0"/>
        <w:adjustRightInd w:val="0"/>
        <w:jc w:val="both"/>
        <w:rPr>
          <w:lang w:val="fr-CA"/>
        </w:rPr>
      </w:pPr>
    </w:p>
    <w:p w:rsidR="00EE245F" w:rsidRDefault="00A772D6" w:rsidP="00A772D6">
      <w:pPr>
        <w:overflowPunct w:val="0"/>
        <w:autoSpaceDE w:val="0"/>
        <w:autoSpaceDN w:val="0"/>
        <w:adjustRightInd w:val="0"/>
        <w:jc w:val="both"/>
        <w:rPr>
          <w:lang w:val="fr-CA"/>
        </w:rPr>
      </w:pPr>
      <w:r>
        <w:rPr>
          <w:lang w:val="fr-CA"/>
        </w:rPr>
        <w:t>-Co-responsable du séminaire du Dictionnaire de génétique des arts (DIG</w:t>
      </w:r>
      <w:r w:rsidR="00EE245F">
        <w:rPr>
          <w:lang w:val="fr-CA"/>
        </w:rPr>
        <w:t>A), avec Pierre-Marc de Biasi, Ségolène Le Men,</w:t>
      </w:r>
      <w:r>
        <w:rPr>
          <w:lang w:val="fr-CA"/>
        </w:rPr>
        <w:t xml:space="preserve"> Marianne Jakobi, Institut des Textes et Manuscrits Mode</w:t>
      </w:r>
      <w:r w:rsidR="00EE245F">
        <w:rPr>
          <w:lang w:val="fr-CA"/>
        </w:rPr>
        <w:t>rnes (ITEM, CNRS-ENS), 2013-</w:t>
      </w:r>
      <w:r>
        <w:rPr>
          <w:lang w:val="fr-CA"/>
        </w:rPr>
        <w:t>.</w:t>
      </w:r>
    </w:p>
    <w:p w:rsidR="00EE245F" w:rsidRDefault="00EE245F" w:rsidP="00A772D6">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-Membre du comité scientifique du colloque « Les catalogues en histoire de l’art », École du Louvre, 2011-2012.</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Responsable scientifique du projet « Enseignement européen de l’histoire de l’art », convention entre l’École du Louvre et le Ministère de la culture, novembre 2007-novembre 2010.</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Membre du comité scientifique du colloque international Aby Warburg, Université Michel de Montaigne, Bordeaux-Institut national d’histoire de l’art, Paris, 2010-2011.</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xml:space="preserve">- Direction scientifique du colloque </w:t>
      </w:r>
      <w:r>
        <w:rPr>
          <w:i/>
          <w:iCs/>
          <w:lang w:val="fr-CA"/>
        </w:rPr>
        <w:t>L’Invention de la sainte Russie</w:t>
      </w:r>
      <w:r>
        <w:rPr>
          <w:lang w:val="fr-CA"/>
        </w:rPr>
        <w:t>, Musée du Louvre, 2010, avec Olga Medvedkova, Monica Preti-Hamard, Wladimir Berelovitch.</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Conception de cycles de cours d’été de l’École du Louvre : « Déluges et destructions » (en collaboration avec Pierre Wat), juin 2008 ; « Echanges et circulation », juillet 2007.</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Membre du comité scientifique et du comité d’organisation du colloque international XIXe siècle célébrant les vingt ans du Musée d’Orsay (Musée d’Orsay/ École du Louvre, septembre 2007).</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xml:space="preserve">- Membre du comité scientifique du colloque </w:t>
      </w:r>
      <w:r>
        <w:rPr>
          <w:i/>
          <w:lang w:val="fr-CA"/>
        </w:rPr>
        <w:t>Autour de Wille</w:t>
      </w:r>
      <w:r>
        <w:rPr>
          <w:lang w:val="fr-CA"/>
        </w:rPr>
        <w:t xml:space="preserve"> (École normale supérieure/ École du Louvre, janvier 2007), avec Michel Espagne et Elisabeth Décultot.</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xml:space="preserve">- Chargé de la conception scientifique du tableau du mois, </w:t>
      </w:r>
      <w:r>
        <w:rPr>
          <w:i/>
          <w:lang w:val="fr-CA"/>
        </w:rPr>
        <w:t>L’Homme au verre de vin</w:t>
      </w:r>
      <w:r>
        <w:rPr>
          <w:lang w:val="fr-CA"/>
        </w:rPr>
        <w:t>, musée du Louvre, Paris, décembre 2005.</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t xml:space="preserve">- Direction scientifique et organisation du colloque </w:t>
      </w:r>
      <w:r>
        <w:rPr>
          <w:i/>
        </w:rPr>
        <w:t>L’histoire de l’art en France de la Révolution à la Première Guerre mondiale : méthodes, pratiques, enjeux</w:t>
      </w:r>
      <w:r>
        <w:t xml:space="preserve"> (Paris, Institut national d’histoire de l’art, Collège de France, 2-5 juin 2004), </w:t>
      </w:r>
      <w:r>
        <w:rPr>
          <w:lang w:val="fr-CA"/>
        </w:rPr>
        <w:t>en collaboration avec Roland Recht, Philippe Sénéchal, Claire Barbillon.</w:t>
      </w:r>
    </w:p>
    <w:p w:rsidR="00B57425" w:rsidRDefault="00B57425" w:rsidP="00B57425">
      <w:pPr>
        <w:overflowPunct w:val="0"/>
        <w:autoSpaceDE w:val="0"/>
        <w:autoSpaceDN w:val="0"/>
        <w:adjustRightInd w:val="0"/>
        <w:jc w:val="both"/>
        <w:rPr>
          <w:lang w:val="fr-CA"/>
        </w:rPr>
      </w:pPr>
    </w:p>
    <w:p w:rsidR="00B57425" w:rsidRDefault="00B57425" w:rsidP="00B57425">
      <w:pPr>
        <w:pStyle w:val="Corpsdetexte2"/>
        <w:rPr>
          <w:lang w:val="fr-CA"/>
        </w:rPr>
      </w:pPr>
      <w:r>
        <w:rPr>
          <w:lang w:val="fr-CA"/>
        </w:rPr>
        <w:t>- Conception et organisation de la journée d’étude « Les Primitifs français : problèmes de connoisseurship et d’historiographie », Paris, Institut national d’histoire de l’art, 13 mai 2004.</w:t>
      </w:r>
    </w:p>
    <w:p w:rsidR="00B57425" w:rsidRDefault="00B57425" w:rsidP="00B57425">
      <w:pPr>
        <w:pStyle w:val="Corpsdetexte2"/>
        <w:rPr>
          <w:lang w:val="fr-CA"/>
        </w:rPr>
      </w:pPr>
    </w:p>
    <w:p w:rsidR="00B57425" w:rsidRDefault="00B57425" w:rsidP="00B57425">
      <w:pPr>
        <w:pStyle w:val="Corpsdetexte2"/>
        <w:rPr>
          <w:lang w:val="fr-CA"/>
        </w:rPr>
      </w:pPr>
      <w:r>
        <w:rPr>
          <w:lang w:val="fr-CA"/>
        </w:rPr>
        <w:t>- Conception et organisation de la Journée d’étude « Art, histoire, architecture et nationalismes (1870-1930) », Institut national d’histoire de l’art, Maison de l’Amérique latine, Paris, 24 juin 2003, en collaboration avec Alice Thomine.</w:t>
      </w:r>
    </w:p>
    <w:p w:rsidR="00B57425" w:rsidRDefault="00B57425" w:rsidP="00B57425">
      <w:pPr>
        <w:pStyle w:val="Corpsdetexte2"/>
        <w:rPr>
          <w:lang w:val="fr-CA"/>
        </w:rPr>
      </w:pPr>
    </w:p>
    <w:p w:rsidR="00B57425" w:rsidRDefault="00B57425" w:rsidP="00B57425">
      <w:pPr>
        <w:overflowPunct w:val="0"/>
        <w:autoSpaceDE w:val="0"/>
        <w:autoSpaceDN w:val="0"/>
        <w:adjustRightInd w:val="0"/>
        <w:jc w:val="both"/>
        <w:rPr>
          <w:lang w:val="fr-CA"/>
        </w:rPr>
      </w:pPr>
      <w:r>
        <w:rPr>
          <w:lang w:val="fr-CA"/>
        </w:rPr>
        <w:t>- Membre du comité d’organisation de l’École de printemps sur le Style, École normale supérieure, Paris, 23-30 avril 2003, avec Ségolène Le Men, Henri Zerner, Michael Zimmermann, Gilles Dulong.</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pPr>
      <w:r>
        <w:t xml:space="preserve">- Secrétaire du colloque </w:t>
      </w:r>
      <w:r>
        <w:rPr>
          <w:i/>
        </w:rPr>
        <w:t>Les musées d’art moderne en Europe, face au changement social, culturel et politique</w:t>
      </w:r>
      <w:r>
        <w:t xml:space="preserve"> (Conseil de l’Europe/Institut d’Études Politiques de Strasbourg, décembre 1991, avec Gérard Duprat et David Mardell).</w:t>
      </w:r>
    </w:p>
    <w:p w:rsidR="00B57425" w:rsidRDefault="00B57425" w:rsidP="00B57425">
      <w:pPr>
        <w:overflowPunct w:val="0"/>
        <w:autoSpaceDE w:val="0"/>
        <w:autoSpaceDN w:val="0"/>
        <w:adjustRightInd w:val="0"/>
        <w:jc w:val="both"/>
      </w:pPr>
    </w:p>
    <w:p w:rsidR="00B57425" w:rsidRDefault="00B57425" w:rsidP="00B57425">
      <w:pPr>
        <w:overflowPunct w:val="0"/>
        <w:autoSpaceDE w:val="0"/>
        <w:autoSpaceDN w:val="0"/>
        <w:adjustRightInd w:val="0"/>
        <w:jc w:val="both"/>
        <w:rPr>
          <w:lang w:val="fr-CA"/>
        </w:rPr>
      </w:pPr>
      <w:r>
        <w:rPr>
          <w:lang w:val="fr-CA"/>
        </w:rPr>
        <w:t xml:space="preserve">- </w:t>
      </w:r>
      <w:r>
        <w:t>Membre de l’équipe d’organisation du Congrès international d’histoire de l’art, Strasbourg, septembre 1989, sous la direction d’Albert Châtelet.</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r>
        <w:rPr>
          <w:lang w:val="fr-CA"/>
        </w:rPr>
        <w:lastRenderedPageBreak/>
        <w:t>___________________________________________________________________________</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rPr>
          <w:lang w:val="fr-CA"/>
        </w:rPr>
      </w:pPr>
    </w:p>
    <w:p w:rsidR="00B57425" w:rsidRDefault="00B57425" w:rsidP="00AE5762">
      <w:pPr>
        <w:pStyle w:val="Titre1"/>
        <w:numPr>
          <w:ilvl w:val="0"/>
          <w:numId w:val="32"/>
        </w:numPr>
        <w:rPr>
          <w:lang w:val="fr-CA"/>
        </w:rPr>
      </w:pPr>
      <w:r>
        <w:t>Publications</w:t>
      </w:r>
    </w:p>
    <w:p w:rsidR="00B57425" w:rsidRDefault="00B57425" w:rsidP="00B57425">
      <w:pPr>
        <w:overflowPunct w:val="0"/>
        <w:autoSpaceDE w:val="0"/>
        <w:autoSpaceDN w:val="0"/>
        <w:adjustRightInd w:val="0"/>
        <w:jc w:val="both"/>
        <w:rPr>
          <w:lang w:val="fr-CA"/>
        </w:rPr>
      </w:pPr>
    </w:p>
    <w:p w:rsidR="00B57425" w:rsidRDefault="00B57425" w:rsidP="00B57425">
      <w:pPr>
        <w:pStyle w:val="Corpsdetexte"/>
        <w:rPr>
          <w:lang w:val="fr-CA"/>
        </w:rPr>
      </w:pPr>
      <w:r>
        <w:rPr>
          <w:lang w:val="fr-CA"/>
        </w:rPr>
        <w:t>Articles et ouvrages</w:t>
      </w:r>
    </w:p>
    <w:p w:rsidR="00B57425" w:rsidRDefault="00B57425" w:rsidP="00B57425">
      <w:pPr>
        <w:pStyle w:val="Corpsdetexte"/>
        <w:rPr>
          <w:lang w:val="fr-CA"/>
        </w:rPr>
      </w:pPr>
    </w:p>
    <w:p w:rsidR="00B57425" w:rsidRDefault="00B57425" w:rsidP="00B57425">
      <w:pPr>
        <w:pStyle w:val="Corpsdetexte"/>
        <w:rPr>
          <w:lang w:val="fr-CA"/>
        </w:rPr>
      </w:pPr>
      <w:r>
        <w:rPr>
          <w:lang w:val="fr-CA"/>
        </w:rPr>
        <w:t>Projets d’ouvrages</w:t>
      </w:r>
    </w:p>
    <w:p w:rsidR="00B57425" w:rsidRDefault="00B57425" w:rsidP="00B57425">
      <w:pPr>
        <w:pStyle w:val="Corpsdetexte"/>
        <w:rPr>
          <w:lang w:val="fr-CA"/>
        </w:rPr>
      </w:pPr>
    </w:p>
    <w:p w:rsidR="007265CF" w:rsidRPr="00B60270" w:rsidRDefault="001E75C1" w:rsidP="00660F26">
      <w:pPr>
        <w:pStyle w:val="Corpsdetexte"/>
        <w:tabs>
          <w:tab w:val="left" w:pos="5529"/>
        </w:tabs>
        <w:rPr>
          <w:b w:val="0"/>
          <w:i/>
          <w:lang w:val="fr-CA"/>
        </w:rPr>
      </w:pPr>
      <w:r>
        <w:rPr>
          <w:b w:val="0"/>
          <w:i/>
          <w:lang w:val="fr-CA"/>
        </w:rPr>
        <w:t>Au Re</w:t>
      </w:r>
      <w:r w:rsidR="000F6F08">
        <w:rPr>
          <w:b w:val="0"/>
          <w:i/>
          <w:lang w:val="fr-CA"/>
        </w:rPr>
        <w:t>ndez-vous des amis de max Ernst :</w:t>
      </w:r>
      <w:r>
        <w:rPr>
          <w:b w:val="0"/>
          <w:i/>
          <w:lang w:val="fr-CA"/>
        </w:rPr>
        <w:t xml:space="preserve"> Analyses infinies.</w:t>
      </w:r>
      <w:r w:rsidR="000F6F08">
        <w:rPr>
          <w:b w:val="0"/>
          <w:i/>
          <w:lang w:val="fr-CA"/>
        </w:rPr>
        <w:t xml:space="preserve"> Raphaël amoureux, Raphaël sans mains, III.</w:t>
      </w:r>
    </w:p>
    <w:p w:rsidR="007265CF" w:rsidRDefault="007265CF" w:rsidP="00B57425">
      <w:pPr>
        <w:pStyle w:val="Corpsdetexte"/>
        <w:rPr>
          <w:lang w:val="fr-CA"/>
        </w:rPr>
      </w:pPr>
    </w:p>
    <w:p w:rsidR="00B60270" w:rsidRDefault="00B60270" w:rsidP="00B57425">
      <w:pPr>
        <w:pStyle w:val="Corpsdetexte"/>
        <w:rPr>
          <w:b w:val="0"/>
          <w:bCs/>
          <w:i/>
          <w:iCs/>
          <w:lang w:val="fr-CA"/>
        </w:rPr>
      </w:pPr>
      <w:r>
        <w:rPr>
          <w:b w:val="0"/>
          <w:bCs/>
          <w:i/>
          <w:iCs/>
          <w:lang w:val="fr-CA"/>
        </w:rPr>
        <w:t>Ingres et Raphaël. Raphaël amoureux, Raphaël sans mains, II</w:t>
      </w:r>
      <w:r w:rsidR="001E75C1">
        <w:rPr>
          <w:b w:val="0"/>
          <w:bCs/>
          <w:i/>
          <w:iCs/>
          <w:lang w:val="fr-CA"/>
        </w:rPr>
        <w:t>.</w:t>
      </w:r>
    </w:p>
    <w:p w:rsidR="00B60270" w:rsidRDefault="00B60270" w:rsidP="00B57425">
      <w:pPr>
        <w:pStyle w:val="Corpsdetexte"/>
        <w:rPr>
          <w:b w:val="0"/>
          <w:bCs/>
          <w:i/>
          <w:iCs/>
          <w:lang w:val="fr-CA"/>
        </w:rPr>
      </w:pPr>
    </w:p>
    <w:p w:rsidR="00660F26" w:rsidRDefault="00660F26" w:rsidP="00B57425">
      <w:pPr>
        <w:pStyle w:val="Corpsdetexte"/>
        <w:rPr>
          <w:b w:val="0"/>
          <w:bCs/>
          <w:i/>
          <w:iCs/>
          <w:lang w:val="fr-CA"/>
        </w:rPr>
      </w:pPr>
      <w:r>
        <w:rPr>
          <w:b w:val="0"/>
          <w:bCs/>
          <w:i/>
          <w:iCs/>
          <w:lang w:val="fr-CA"/>
        </w:rPr>
        <w:t xml:space="preserve">L’écrivain et le militant. Focillon (1900-1920). Anthologie d’écrits </w:t>
      </w:r>
      <w:r w:rsidRPr="00660F26">
        <w:rPr>
          <w:b w:val="0"/>
          <w:bCs/>
          <w:iCs/>
          <w:lang w:val="fr-CA"/>
        </w:rPr>
        <w:t>(en collaboration avec Pascale Cugy).</w:t>
      </w:r>
    </w:p>
    <w:p w:rsidR="00660F26" w:rsidRDefault="00660F26" w:rsidP="00B57425">
      <w:pPr>
        <w:pStyle w:val="Corpsdetexte"/>
        <w:rPr>
          <w:b w:val="0"/>
          <w:bCs/>
          <w:i/>
          <w:iCs/>
          <w:lang w:val="fr-CA"/>
        </w:rPr>
      </w:pPr>
    </w:p>
    <w:p w:rsidR="00B57425" w:rsidRDefault="00B57425" w:rsidP="00B57425">
      <w:pPr>
        <w:pStyle w:val="Corpsdetexte"/>
        <w:rPr>
          <w:b w:val="0"/>
          <w:bCs/>
          <w:lang w:val="fr-CA"/>
        </w:rPr>
      </w:pPr>
      <w:r>
        <w:rPr>
          <w:b w:val="0"/>
          <w:bCs/>
          <w:i/>
          <w:iCs/>
          <w:lang w:val="fr-CA"/>
        </w:rPr>
        <w:t>Focillon avant Focillon. Sur les</w:t>
      </w:r>
      <w:r>
        <w:rPr>
          <w:b w:val="0"/>
          <w:bCs/>
          <w:lang w:val="fr-CA"/>
        </w:rPr>
        <w:t xml:space="preserve"> </w:t>
      </w:r>
      <w:r>
        <w:rPr>
          <w:b w:val="0"/>
          <w:bCs/>
          <w:i/>
          <w:lang w:val="fr-CA"/>
        </w:rPr>
        <w:t>Écrits de jeunesse</w:t>
      </w:r>
      <w:r>
        <w:rPr>
          <w:b w:val="0"/>
          <w:bCs/>
          <w:lang w:val="fr-CA"/>
        </w:rPr>
        <w:t xml:space="preserve"> (en collaboration avec Pascale Cugy).</w:t>
      </w:r>
    </w:p>
    <w:p w:rsidR="00B57425" w:rsidRDefault="00B57425" w:rsidP="00B57425">
      <w:pPr>
        <w:pStyle w:val="Corpsdetexte"/>
        <w:rPr>
          <w:lang w:val="fr-CA"/>
        </w:rPr>
      </w:pPr>
    </w:p>
    <w:p w:rsidR="00B57425" w:rsidRDefault="00B57425" w:rsidP="00AE5762">
      <w:pPr>
        <w:pStyle w:val="Corpsdetexte"/>
        <w:numPr>
          <w:ilvl w:val="1"/>
          <w:numId w:val="32"/>
        </w:numPr>
        <w:rPr>
          <w:lang w:val="fr-CA"/>
        </w:rPr>
      </w:pPr>
      <w:r>
        <w:rPr>
          <w:lang w:val="fr-CA"/>
        </w:rPr>
        <w:t>Ouvrages</w:t>
      </w:r>
    </w:p>
    <w:p w:rsidR="00B57425" w:rsidRDefault="00B57425" w:rsidP="00B57425">
      <w:pPr>
        <w:pStyle w:val="Corpsdetexte"/>
        <w:rPr>
          <w:lang w:val="fr-CA"/>
        </w:rPr>
      </w:pPr>
    </w:p>
    <w:p w:rsidR="00E804C5" w:rsidRPr="000E0DD6" w:rsidRDefault="00E804C5" w:rsidP="00E804C5">
      <w:pPr>
        <w:pStyle w:val="Corpsdetexte"/>
        <w:rPr>
          <w:lang w:val="fr-CA"/>
        </w:rPr>
      </w:pPr>
      <w:r>
        <w:rPr>
          <w:b w:val="0"/>
          <w:bCs/>
          <w:i/>
          <w:iCs/>
          <w:lang w:val="fr-CA"/>
        </w:rPr>
        <w:t>Grünewald et ses critiques. Problèmes d’histoire de l’histoire de l’art</w:t>
      </w:r>
      <w:r>
        <w:rPr>
          <w:b w:val="0"/>
          <w:bCs/>
          <w:lang w:val="fr-CA"/>
        </w:rPr>
        <w:t xml:space="preserve"> (XVI</w:t>
      </w:r>
      <w:r>
        <w:rPr>
          <w:b w:val="0"/>
          <w:bCs/>
          <w:vertAlign w:val="superscript"/>
          <w:lang w:val="fr-CA"/>
        </w:rPr>
        <w:t>e</w:t>
      </w:r>
      <w:r>
        <w:rPr>
          <w:b w:val="0"/>
          <w:bCs/>
          <w:lang w:val="fr-CA"/>
        </w:rPr>
        <w:t>-XXI</w:t>
      </w:r>
      <w:r>
        <w:rPr>
          <w:b w:val="0"/>
          <w:bCs/>
          <w:vertAlign w:val="superscript"/>
          <w:lang w:val="fr-CA"/>
        </w:rPr>
        <w:t>e</w:t>
      </w:r>
      <w:r w:rsidR="006878B0">
        <w:rPr>
          <w:b w:val="0"/>
          <w:bCs/>
          <w:lang w:val="fr-CA"/>
        </w:rPr>
        <w:t xml:space="preserve"> siècles), Paris, Beaux-Arts éditions/ITEM</w:t>
      </w:r>
      <w:r w:rsidR="009F2862">
        <w:rPr>
          <w:b w:val="0"/>
          <w:bCs/>
          <w:lang w:val="fr-CA"/>
        </w:rPr>
        <w:t xml:space="preserve">, </w:t>
      </w:r>
      <w:r w:rsidR="000F6F08">
        <w:rPr>
          <w:b w:val="0"/>
          <w:bCs/>
          <w:lang w:val="fr-CA"/>
        </w:rPr>
        <w:t xml:space="preserve">à paraître en </w:t>
      </w:r>
      <w:r w:rsidR="009F2862">
        <w:rPr>
          <w:b w:val="0"/>
          <w:bCs/>
          <w:lang w:val="fr-CA"/>
        </w:rPr>
        <w:t>2016</w:t>
      </w:r>
      <w:r>
        <w:rPr>
          <w:b w:val="0"/>
          <w:bCs/>
          <w:lang w:val="fr-CA"/>
        </w:rPr>
        <w:t>.</w:t>
      </w:r>
    </w:p>
    <w:p w:rsidR="00E804C5" w:rsidRDefault="00E804C5" w:rsidP="00B57425">
      <w:pPr>
        <w:pStyle w:val="Corpsdetexte"/>
        <w:rPr>
          <w:b w:val="0"/>
          <w:lang w:val="fr-CA"/>
        </w:rPr>
      </w:pPr>
    </w:p>
    <w:p w:rsidR="00E804C5" w:rsidRDefault="00E804C5" w:rsidP="00B57425">
      <w:pPr>
        <w:pStyle w:val="Corpsdetexte"/>
        <w:rPr>
          <w:b w:val="0"/>
          <w:lang w:val="fr-CA"/>
        </w:rPr>
      </w:pPr>
      <w:r w:rsidRPr="000B4FC5">
        <w:rPr>
          <w:b w:val="0"/>
          <w:i/>
          <w:lang w:val="fr-CA"/>
        </w:rPr>
        <w:t>Matthias Grünewald</w:t>
      </w:r>
      <w:r>
        <w:rPr>
          <w:b w:val="0"/>
          <w:lang w:val="fr-CA"/>
        </w:rPr>
        <w:t xml:space="preserve"> (en collaboration avec Michel Menu et Sylvi</w:t>
      </w:r>
      <w:r w:rsidR="00541FE0">
        <w:rPr>
          <w:b w:val="0"/>
          <w:lang w:val="fr-CA"/>
        </w:rPr>
        <w:t>e Ramond), Paris, Hazan, 2012</w:t>
      </w:r>
      <w:r w:rsidR="00274532">
        <w:rPr>
          <w:b w:val="0"/>
          <w:lang w:val="fr-CA"/>
        </w:rPr>
        <w:t xml:space="preserve"> (première partie, « Grünewald et son art », p. 10-233, 320-333)</w:t>
      </w:r>
      <w:r w:rsidR="00541FE0">
        <w:rPr>
          <w:b w:val="0"/>
          <w:lang w:val="fr-CA"/>
        </w:rPr>
        <w:t xml:space="preserve">. </w:t>
      </w:r>
      <w:proofErr w:type="gramStart"/>
      <w:r w:rsidR="00541FE0">
        <w:rPr>
          <w:b w:val="0"/>
          <w:lang w:val="fr-CA"/>
        </w:rPr>
        <w:t>é</w:t>
      </w:r>
      <w:r w:rsidR="00571706">
        <w:rPr>
          <w:b w:val="0"/>
          <w:lang w:val="fr-CA"/>
        </w:rPr>
        <w:t>d</w:t>
      </w:r>
      <w:proofErr w:type="gramEnd"/>
      <w:r w:rsidR="00571706">
        <w:rPr>
          <w:b w:val="0"/>
          <w:lang w:val="fr-CA"/>
        </w:rPr>
        <w:t>. allemande DuMont Verlag, 2012</w:t>
      </w:r>
      <w:r>
        <w:rPr>
          <w:b w:val="0"/>
          <w:lang w:val="fr-CA"/>
        </w:rPr>
        <w:t xml:space="preserve"> ; éd. italienne Jaca Books, 2012</w:t>
      </w:r>
      <w:r w:rsidR="004A7B9A">
        <w:rPr>
          <w:b w:val="0"/>
          <w:lang w:val="fr-CA"/>
        </w:rPr>
        <w:t>, avec une postface d’Edoardo Villata</w:t>
      </w:r>
      <w:r>
        <w:rPr>
          <w:b w:val="0"/>
          <w:lang w:val="fr-CA"/>
        </w:rPr>
        <w:t>.</w:t>
      </w:r>
      <w:r w:rsidR="007D349C">
        <w:rPr>
          <w:b w:val="0"/>
          <w:lang w:val="fr-CA"/>
        </w:rPr>
        <w:t xml:space="preserve"> Ouvrage primé par le Syndicat national des antiquaires, 2013. </w:t>
      </w:r>
    </w:p>
    <w:p w:rsidR="004A7B9A" w:rsidRDefault="004A7B9A" w:rsidP="00B57425">
      <w:pPr>
        <w:pStyle w:val="Corpsdetexte"/>
        <w:rPr>
          <w:b w:val="0"/>
          <w:lang w:val="fr-CA"/>
        </w:rPr>
      </w:pPr>
    </w:p>
    <w:p w:rsidR="00B57425" w:rsidRDefault="00B57425" w:rsidP="00B57425">
      <w:pPr>
        <w:overflowPunct w:val="0"/>
        <w:autoSpaceDE w:val="0"/>
        <w:autoSpaceDN w:val="0"/>
        <w:adjustRightInd w:val="0"/>
        <w:jc w:val="both"/>
      </w:pPr>
      <w:r>
        <w:rPr>
          <w:i/>
        </w:rPr>
        <w:t xml:space="preserve">Primitifs français. Découvertes et redécouvertes </w:t>
      </w:r>
      <w:r>
        <w:t>(en collaboration avec Dominique Thiébaut et Philippe Lorentz), catalogue d’exposition, Paris, Musée du Louvre, Réunion des musées nationaux, 2004</w:t>
      </w:r>
      <w:r w:rsidR="00274532">
        <w:t xml:space="preserve"> (chapitres 1 à 3, p. 24-34, 46-57, 58-73)</w:t>
      </w:r>
      <w:r>
        <w:t>.</w:t>
      </w:r>
    </w:p>
    <w:p w:rsidR="00B57425" w:rsidRPr="00274532" w:rsidRDefault="00B57425" w:rsidP="00B57425">
      <w:pPr>
        <w:pStyle w:val="Corpsdetexte"/>
      </w:pPr>
    </w:p>
    <w:p w:rsidR="00B57425" w:rsidRPr="00695FB7" w:rsidRDefault="00B57425" w:rsidP="00AE5762">
      <w:pPr>
        <w:pStyle w:val="Corpsdetexte"/>
        <w:numPr>
          <w:ilvl w:val="1"/>
          <w:numId w:val="32"/>
        </w:numPr>
        <w:rPr>
          <w:lang w:val="fr-CA"/>
        </w:rPr>
      </w:pPr>
      <w:r>
        <w:rPr>
          <w:lang w:val="fr-CA"/>
        </w:rPr>
        <w:t xml:space="preserve">Directions d’ouvrages </w:t>
      </w:r>
    </w:p>
    <w:p w:rsidR="00DC2E47" w:rsidRDefault="00DC2E47" w:rsidP="00B57425">
      <w:pPr>
        <w:jc w:val="both"/>
      </w:pPr>
    </w:p>
    <w:p w:rsidR="00DC2E47" w:rsidRDefault="00931F8E" w:rsidP="00B57425">
      <w:pPr>
        <w:jc w:val="both"/>
      </w:pPr>
      <w:r>
        <w:rPr>
          <w:i/>
        </w:rPr>
        <w:t>Histoire de l’art du XIXe siècle (1848-1914). Bilans et perspectives</w:t>
      </w:r>
      <w:r w:rsidR="00DC2E47">
        <w:t xml:space="preserve">, </w:t>
      </w:r>
      <w:r>
        <w:t xml:space="preserve">Actes du colloque École du Louvre-Musée d’Orsay 13-15 septembre 2007, </w:t>
      </w:r>
      <w:r w:rsidR="00DC2E47">
        <w:t xml:space="preserve">dir. en collab. </w:t>
      </w:r>
      <w:proofErr w:type="gramStart"/>
      <w:r w:rsidR="00DC2E47">
        <w:t>avec</w:t>
      </w:r>
      <w:proofErr w:type="gramEnd"/>
      <w:r w:rsidR="00DC2E47">
        <w:t xml:space="preserve"> Claire Barbillon et Catherine</w:t>
      </w:r>
      <w:r>
        <w:t xml:space="preserve"> Chevillot, XXIe Rencontres de l’École du Louvre, Paris, École du Louvre, </w:t>
      </w:r>
      <w:r w:rsidR="00DC2E47">
        <w:t>2012.</w:t>
      </w:r>
    </w:p>
    <w:p w:rsidR="00B57425" w:rsidRPr="00931F8E" w:rsidRDefault="00B57425" w:rsidP="00B57425">
      <w:pPr>
        <w:pStyle w:val="Corpsdetexte"/>
      </w:pPr>
    </w:p>
    <w:p w:rsidR="00B57425" w:rsidRDefault="00B57425" w:rsidP="00B57425">
      <w:pPr>
        <w:jc w:val="both"/>
      </w:pPr>
      <w:r>
        <w:rPr>
          <w:i/>
          <w:iCs/>
        </w:rPr>
        <w:t>Johann Georg Wille (1715-1808) et son milieu. Un réseau européen de l’art au XVIII</w:t>
      </w:r>
      <w:r>
        <w:rPr>
          <w:i/>
          <w:iCs/>
          <w:vertAlign w:val="superscript"/>
        </w:rPr>
        <w:t>e</w:t>
      </w:r>
      <w:r>
        <w:rPr>
          <w:i/>
          <w:iCs/>
        </w:rPr>
        <w:t xml:space="preserve"> siècle</w:t>
      </w:r>
      <w:r>
        <w:t>, (dir. en collaboration avec Élisabeth Décultot, Michel Espagne),  Paris, École du Louvre, École normale supérieure, 2009.</w:t>
      </w:r>
    </w:p>
    <w:p w:rsidR="00B57425" w:rsidRDefault="00B57425" w:rsidP="00B57425">
      <w:pPr>
        <w:pStyle w:val="Corpsdetexte"/>
      </w:pPr>
    </w:p>
    <w:p w:rsidR="00B57425" w:rsidRDefault="00B57425" w:rsidP="00B57425">
      <w:pPr>
        <w:jc w:val="both"/>
      </w:pPr>
      <w:r>
        <w:rPr>
          <w:i/>
        </w:rPr>
        <w:t>Histoire de l’histoire de l’art en France au XIXe siècle</w:t>
      </w:r>
      <w:r>
        <w:t xml:space="preserve"> (direction en collaboration avec Roland Recht, Philippe Sénéchal, Claire Barbillon), Paris, </w:t>
      </w:r>
      <w:r>
        <w:rPr>
          <w:lang w:val="fr-CA"/>
        </w:rPr>
        <w:t>Collège de France, Institut national d’histoire de l’art, La documentation française, 2008</w:t>
      </w:r>
      <w:r>
        <w:t>.</w:t>
      </w:r>
    </w:p>
    <w:p w:rsidR="00B57425" w:rsidRDefault="00B57425" w:rsidP="00B57425">
      <w:pPr>
        <w:pStyle w:val="Corpsdetexte"/>
      </w:pPr>
    </w:p>
    <w:p w:rsidR="000E0DD6" w:rsidRPr="00B14924" w:rsidRDefault="000E0DD6" w:rsidP="000E0DD6">
      <w:pPr>
        <w:pStyle w:val="Corpsdetexte"/>
        <w:numPr>
          <w:ilvl w:val="1"/>
          <w:numId w:val="32"/>
        </w:numPr>
        <w:rPr>
          <w:lang w:val="fr-CA"/>
        </w:rPr>
      </w:pPr>
      <w:r>
        <w:rPr>
          <w:lang w:val="fr-CA"/>
        </w:rPr>
        <w:t>Articles dans des revues à comité de lecture</w:t>
      </w:r>
    </w:p>
    <w:p w:rsidR="000E0DD6" w:rsidRDefault="000E0DD6" w:rsidP="009438E0">
      <w:pPr>
        <w:pStyle w:val="Corpsdetexte"/>
        <w:rPr>
          <w:lang w:val="fr-CA"/>
        </w:rPr>
      </w:pPr>
    </w:p>
    <w:p w:rsidR="000E0DD6" w:rsidRDefault="000E0DD6" w:rsidP="000E0DD6">
      <w:r>
        <w:lastRenderedPageBreak/>
        <w:t>« Henri Seyrig et l’art moderne » (en collab. avec M</w:t>
      </w:r>
      <w:r w:rsidR="00B23602">
        <w:t xml:space="preserve">arie Tchernia-Blanchard), </w:t>
      </w:r>
      <w:r w:rsidR="00B23602" w:rsidRPr="008B013B">
        <w:rPr>
          <w:i/>
        </w:rPr>
        <w:t>Syria</w:t>
      </w:r>
      <w:r w:rsidR="00B23602">
        <w:t xml:space="preserve">, Supplément III, 2016, p. </w:t>
      </w:r>
      <w:r w:rsidR="008B013B">
        <w:t>279-293</w:t>
      </w:r>
      <w:r>
        <w:t>.</w:t>
      </w:r>
    </w:p>
    <w:p w:rsidR="00E61A04" w:rsidRDefault="00E61A04" w:rsidP="000E0DD6"/>
    <w:p w:rsidR="00E61A04" w:rsidRPr="00EE2502" w:rsidRDefault="00E61A04" w:rsidP="000E0DD6">
      <w:r>
        <w:t xml:space="preserve">« “Estrema Tuleˮ. Sur une métaphore géographique chez Roberto Longhi », </w:t>
      </w:r>
      <w:r w:rsidRPr="00B14924">
        <w:rPr>
          <w:i/>
        </w:rPr>
        <w:t>Predella</w:t>
      </w:r>
      <w:r>
        <w:t>, n°36, 20</w:t>
      </w:r>
      <w:r w:rsidR="00B14924">
        <w:t>14 [2016], p. 151-159.</w:t>
      </w:r>
      <w:r>
        <w:t xml:space="preserve"> </w:t>
      </w:r>
    </w:p>
    <w:p w:rsidR="000E0DD6" w:rsidRDefault="000E0DD6" w:rsidP="009438E0">
      <w:pPr>
        <w:pStyle w:val="Corpsdetexte"/>
      </w:pPr>
    </w:p>
    <w:p w:rsidR="000E0DD6" w:rsidRDefault="000E0DD6" w:rsidP="000E0DD6">
      <w:r>
        <w:t xml:space="preserve">« 1800 comme question : périodes, ismes, ruptures », </w:t>
      </w:r>
      <w:r w:rsidRPr="006F13C2">
        <w:rPr>
          <w:i/>
        </w:rPr>
        <w:t>Atala</w:t>
      </w:r>
      <w:r w:rsidRPr="006F13C2">
        <w:t>, n°18, 2015</w:t>
      </w:r>
      <w:r w:rsidRPr="00D70BB7">
        <w:rPr>
          <w:i/>
        </w:rPr>
        <w:t xml:space="preserve"> – Découper le temps, II. Périodisations plurielles en histoire des arts et en littérature</w:t>
      </w:r>
      <w:r>
        <w:t>, p. 201-216.</w:t>
      </w:r>
    </w:p>
    <w:p w:rsidR="000E0DD6" w:rsidRDefault="000E0DD6" w:rsidP="000E0DD6"/>
    <w:p w:rsidR="000E0DD6" w:rsidRPr="003A22C0" w:rsidRDefault="000E0DD6" w:rsidP="000E0DD6">
      <w:r w:rsidRPr="003A22C0">
        <w:t>« Heur et Malheur de l’</w:t>
      </w:r>
      <w:r>
        <w:t>artiste.</w:t>
      </w:r>
      <w:r w:rsidRPr="003A22C0">
        <w:t xml:space="preserve"> Problèmes de souveraineté dans la </w:t>
      </w:r>
      <w:r>
        <w:t>repré</w:t>
      </w:r>
      <w:r w:rsidRPr="003A22C0">
        <w:t>sentation des vies d’artistes</w:t>
      </w:r>
      <w:r>
        <w:t xml:space="preserve"> (1780-1820)</w:t>
      </w:r>
      <w:r w:rsidRPr="003A22C0">
        <w:t xml:space="preserve"> </w:t>
      </w:r>
      <w:r>
        <w:t xml:space="preserve">», </w:t>
      </w:r>
      <w:r w:rsidRPr="003A22C0">
        <w:rPr>
          <w:i/>
        </w:rPr>
        <w:t>Romantisme</w:t>
      </w:r>
      <w:r>
        <w:t xml:space="preserve">, n°169, 2015, p. 33-42. </w:t>
      </w:r>
    </w:p>
    <w:p w:rsidR="000E0DD6" w:rsidRDefault="000E0DD6" w:rsidP="009438E0">
      <w:pPr>
        <w:pStyle w:val="Corpsdetexte"/>
      </w:pPr>
    </w:p>
    <w:p w:rsidR="000E0DD6" w:rsidRDefault="000E0DD6" w:rsidP="000E0DD6">
      <w:r>
        <w:t xml:space="preserve">« Le “corps artistique” et le musée. Remarques historiographiques sur une notion goethéenne », </w:t>
      </w:r>
      <w:r w:rsidRPr="00A023D7">
        <w:rPr>
          <w:i/>
        </w:rPr>
        <w:t>Revue germanique internationale</w:t>
      </w:r>
      <w:r>
        <w:t>, 21/2015, p. 41-49.</w:t>
      </w:r>
    </w:p>
    <w:p w:rsidR="000E0DD6" w:rsidRPr="000E0DD6" w:rsidRDefault="000E0DD6" w:rsidP="009438E0">
      <w:pPr>
        <w:pStyle w:val="Corpsdetexte"/>
      </w:pPr>
    </w:p>
    <w:p w:rsidR="000E0DD6" w:rsidRDefault="000E0DD6" w:rsidP="000E0DD6">
      <w:r>
        <w:t xml:space="preserve">« Chasuble, maison, armure, pelure, peau ? Sur les usages et les significations du Manteau d’Étienne-Martin », </w:t>
      </w:r>
      <w:r w:rsidRPr="001A3827">
        <w:rPr>
          <w:i/>
        </w:rPr>
        <w:t>Sculptures</w:t>
      </w:r>
      <w:r>
        <w:t>, n°1, 2014, p. 18-25.</w:t>
      </w:r>
    </w:p>
    <w:p w:rsidR="000E0DD6" w:rsidRDefault="000E0DD6" w:rsidP="009438E0">
      <w:pPr>
        <w:pStyle w:val="Corpsdetexte"/>
      </w:pPr>
    </w:p>
    <w:p w:rsidR="000E0DD6" w:rsidRDefault="000E0DD6" w:rsidP="000E0DD6">
      <w:r>
        <w:t xml:space="preserve">« Le moine-peintre et le primitif. L’invention des « Primitifs » russes dans une perspective internationale », </w:t>
      </w:r>
      <w:r w:rsidRPr="007D349C">
        <w:rPr>
          <w:i/>
        </w:rPr>
        <w:t>Cahiers du monde russe – L’invention de la Sainte Russie. L’idée, les mots, les images</w:t>
      </w:r>
      <w:r>
        <w:t>, n°53, 2-3, avril-septembre 2013, sous la dir. de Wladimir Berelowitch et d’Olga Medvedkova, p. 467-477.</w:t>
      </w:r>
    </w:p>
    <w:p w:rsidR="000E0DD6" w:rsidRDefault="000E0DD6" w:rsidP="009438E0">
      <w:pPr>
        <w:pStyle w:val="Corpsdetexte"/>
      </w:pPr>
    </w:p>
    <w:p w:rsidR="000E0DD6" w:rsidRDefault="000E0DD6" w:rsidP="000E0DD6">
      <w:pPr>
        <w:jc w:val="both"/>
        <w:rPr>
          <w:lang w:val="fr-CA"/>
        </w:rPr>
      </w:pPr>
      <w:r>
        <w:rPr>
          <w:lang w:val="fr-CA"/>
        </w:rPr>
        <w:t xml:space="preserve">« La mort jalouse. Notes sur les mythes érotiques dans les vies de Raphaël », </w:t>
      </w:r>
      <w:r>
        <w:rPr>
          <w:i/>
          <w:lang w:val="fr-CA"/>
        </w:rPr>
        <w:t>Histoire de l’art</w:t>
      </w:r>
      <w:r>
        <w:rPr>
          <w:lang w:val="fr-CA"/>
        </w:rPr>
        <w:t>, n°66, avril 2010, p. 39-48.</w:t>
      </w:r>
    </w:p>
    <w:p w:rsidR="000E0DD6" w:rsidRPr="000E0DD6" w:rsidRDefault="000E0DD6" w:rsidP="009438E0">
      <w:pPr>
        <w:pStyle w:val="Corpsdetexte"/>
        <w:rPr>
          <w:lang w:val="fr-CA"/>
        </w:rPr>
      </w:pPr>
    </w:p>
    <w:p w:rsidR="000E0DD6" w:rsidRDefault="000E0DD6" w:rsidP="000E0DD6">
      <w:pPr>
        <w:jc w:val="both"/>
      </w:pPr>
      <w:r>
        <w:t>« Le connoisseurship de la nature. Problèmes du paysage dans l’histoire de l’art française de la première moitié du XX</w:t>
      </w:r>
      <w:r>
        <w:rPr>
          <w:vertAlign w:val="superscript"/>
        </w:rPr>
        <w:t>e</w:t>
      </w:r>
      <w:r>
        <w:t xml:space="preserve"> siècle », </w:t>
      </w:r>
      <w:r>
        <w:rPr>
          <w:i/>
          <w:iCs/>
        </w:rPr>
        <w:t>Annali della Scuola Normale Superiore di Pisa</w:t>
      </w:r>
      <w:r>
        <w:t>, Serie 5 2009, 1/1, p. 47-70.</w:t>
      </w:r>
    </w:p>
    <w:p w:rsidR="000E0DD6" w:rsidRDefault="000E0DD6" w:rsidP="000E0DD6">
      <w:pPr>
        <w:jc w:val="both"/>
      </w:pPr>
    </w:p>
    <w:p w:rsidR="000E0DD6" w:rsidRDefault="000E0DD6" w:rsidP="000E0DD6">
      <w:pPr>
        <w:jc w:val="both"/>
      </w:pPr>
      <w:r>
        <w:t xml:space="preserve">« Ressentiment politique, affinités intellectuelles : Eugène Müntz et l’histoire de l’art allemande » (en collaboration avec Michela Passini), </w:t>
      </w:r>
      <w:r>
        <w:rPr>
          <w:i/>
          <w:iCs/>
        </w:rPr>
        <w:t>Annali della Scuola Normale Superiore di Pisa</w:t>
      </w:r>
      <w:r>
        <w:t>, Serie 5 2009, 1/1, p. 227-253, 332-335.</w:t>
      </w:r>
    </w:p>
    <w:p w:rsidR="000E0DD6" w:rsidRDefault="000E0DD6" w:rsidP="009438E0">
      <w:pPr>
        <w:pStyle w:val="Corpsdetexte"/>
      </w:pPr>
    </w:p>
    <w:p w:rsidR="000E0DD6" w:rsidRDefault="000E0DD6" w:rsidP="000E0DD6">
      <w:pPr>
        <w:jc w:val="both"/>
      </w:pPr>
      <w:r>
        <w:t>« Époque, période, siècle : réflexions sur la périodisation dans les manuels allemands d’histoire de l’art (XIX</w:t>
      </w:r>
      <w:r>
        <w:rPr>
          <w:vertAlign w:val="superscript"/>
        </w:rPr>
        <w:t>e</w:t>
      </w:r>
      <w:r>
        <w:t xml:space="preserve"> et XX</w:t>
      </w:r>
      <w:r>
        <w:rPr>
          <w:vertAlign w:val="superscript"/>
        </w:rPr>
        <w:t>e</w:t>
      </w:r>
      <w:r>
        <w:t xml:space="preserve"> siècles) », </w:t>
      </w:r>
      <w:r>
        <w:rPr>
          <w:i/>
          <w:iCs/>
        </w:rPr>
        <w:t>Perspective</w:t>
      </w:r>
      <w:r>
        <w:t>, 2008-4, p. 663-670.</w:t>
      </w:r>
    </w:p>
    <w:p w:rsidR="000E0DD6" w:rsidRDefault="000E0DD6" w:rsidP="009438E0">
      <w:pPr>
        <w:pStyle w:val="Corpsdetexte"/>
      </w:pPr>
    </w:p>
    <w:p w:rsidR="000E0DD6" w:rsidRDefault="000E0DD6" w:rsidP="000E0DD6">
      <w:pPr>
        <w:jc w:val="both"/>
      </w:pPr>
      <w:r>
        <w:t xml:space="preserve">« Quelques remarques sur les généalogies. L’exemple du débat sur les origines de l’art français, entre 1870 et 1914 » (en collaboration avec Alice Thomine), </w:t>
      </w:r>
      <w:r>
        <w:rPr>
          <w:i/>
        </w:rPr>
        <w:t>Filiation(s). Cahiers thématiques Architecture Histoire / Conception</w:t>
      </w:r>
      <w:r>
        <w:t xml:space="preserve">, Lille-Paris, École d’architecture de Lille, Jean-Michel Place, 2004, p. 25-31. </w:t>
      </w:r>
    </w:p>
    <w:p w:rsidR="002B70C1" w:rsidRDefault="002B70C1" w:rsidP="000E0DD6">
      <w:pPr>
        <w:jc w:val="both"/>
      </w:pPr>
    </w:p>
    <w:p w:rsidR="002B70C1" w:rsidRDefault="002B70C1" w:rsidP="002B70C1">
      <w:pPr>
        <w:jc w:val="both"/>
      </w:pPr>
      <w:r>
        <w:t xml:space="preserve">« ‘Périégèse’ de l’Alsace. André Girodie et les Primitifs du musée d’Unterlinden de Colmar », </w:t>
      </w:r>
      <w:r>
        <w:rPr>
          <w:i/>
        </w:rPr>
        <w:t>Annuaire de la Société d’Histoire et d’Archéologie de Colmar</w:t>
      </w:r>
      <w:r>
        <w:t>, 2002, p. 132-154.</w:t>
      </w:r>
    </w:p>
    <w:p w:rsidR="002B70C1" w:rsidRDefault="002B70C1" w:rsidP="000E0DD6">
      <w:pPr>
        <w:jc w:val="both"/>
      </w:pPr>
    </w:p>
    <w:p w:rsidR="002B70C1" w:rsidRDefault="002B70C1" w:rsidP="002B70C1">
      <w:pPr>
        <w:overflowPunct w:val="0"/>
        <w:autoSpaceDE w:val="0"/>
        <w:autoSpaceDN w:val="0"/>
        <w:adjustRightInd w:val="0"/>
        <w:jc w:val="both"/>
        <w:rPr>
          <w:lang w:val="fr-CA"/>
        </w:rPr>
      </w:pPr>
      <w:r>
        <w:t xml:space="preserve">« La migration des idées. Aby Warburg et Erwin Panofsky en France », </w:t>
      </w:r>
      <w:r>
        <w:rPr>
          <w:i/>
        </w:rPr>
        <w:t>Revue germanique internationale</w:t>
      </w:r>
      <w:r>
        <w:t>, 13/2000, p. 239-259.</w:t>
      </w:r>
    </w:p>
    <w:p w:rsidR="002B70C1" w:rsidRDefault="002B70C1" w:rsidP="002B70C1">
      <w:pPr>
        <w:overflowPunct w:val="0"/>
        <w:autoSpaceDE w:val="0"/>
        <w:autoSpaceDN w:val="0"/>
        <w:adjustRightInd w:val="0"/>
        <w:jc w:val="both"/>
        <w:rPr>
          <w:lang w:val="fr-CA"/>
        </w:rPr>
      </w:pPr>
    </w:p>
    <w:p w:rsidR="002B70C1" w:rsidRDefault="002B70C1" w:rsidP="002B70C1">
      <w:pPr>
        <w:overflowPunct w:val="0"/>
        <w:autoSpaceDE w:val="0"/>
        <w:autoSpaceDN w:val="0"/>
        <w:adjustRightInd w:val="0"/>
        <w:jc w:val="both"/>
        <w:rPr>
          <w:lang w:val="fr-CA"/>
        </w:rPr>
      </w:pPr>
      <w:r>
        <w:lastRenderedPageBreak/>
        <w:t>« La “fortune critique paroissiale” des images. Au sujet de quelques mentions locales concernant le Retable d’Issenheim, Schongauer et Isenmann, au XVIII</w:t>
      </w:r>
      <w:r>
        <w:rPr>
          <w:vertAlign w:val="superscript"/>
        </w:rPr>
        <w:t>e</w:t>
      </w:r>
      <w:r>
        <w:t xml:space="preserve"> siècle », </w:t>
      </w:r>
      <w:r>
        <w:rPr>
          <w:i/>
        </w:rPr>
        <w:t>Annuaire de la Société d’Histoire et d’Archéologie de Colmar</w:t>
      </w:r>
      <w:r>
        <w:t>, 1999-2000, p. 75-97.</w:t>
      </w:r>
    </w:p>
    <w:p w:rsidR="002B70C1" w:rsidRPr="002B70C1" w:rsidRDefault="002B70C1" w:rsidP="002B70C1">
      <w:pPr>
        <w:overflowPunct w:val="0"/>
        <w:autoSpaceDE w:val="0"/>
        <w:autoSpaceDN w:val="0"/>
        <w:adjustRightInd w:val="0"/>
        <w:jc w:val="both"/>
        <w:rPr>
          <w:lang w:val="fr-CA"/>
        </w:rPr>
      </w:pPr>
    </w:p>
    <w:p w:rsidR="002B70C1" w:rsidRDefault="002B70C1" w:rsidP="002B70C1">
      <w:pPr>
        <w:overflowPunct w:val="0"/>
        <w:autoSpaceDE w:val="0"/>
        <w:autoSpaceDN w:val="0"/>
        <w:adjustRightInd w:val="0"/>
        <w:jc w:val="both"/>
      </w:pPr>
      <w:r>
        <w:t xml:space="preserve">« “Lier le nom du maître à ses œuvres”. Quelques remarques sur une erreur d’attribution de Charles Goutzwiller, érudit colmarien du XIXe siècle » (en collaboration avec Sylvie Ramond), </w:t>
      </w:r>
      <w:r>
        <w:rPr>
          <w:i/>
        </w:rPr>
        <w:t>Revue des Sciences Sociales de l’Est</w:t>
      </w:r>
      <w:r>
        <w:t>, 1999, p. 96-102.</w:t>
      </w:r>
    </w:p>
    <w:p w:rsidR="002E6BFA" w:rsidRDefault="002E6BFA" w:rsidP="002B70C1">
      <w:pPr>
        <w:overflowPunct w:val="0"/>
        <w:autoSpaceDE w:val="0"/>
        <w:autoSpaceDN w:val="0"/>
        <w:adjustRightInd w:val="0"/>
        <w:jc w:val="both"/>
      </w:pPr>
    </w:p>
    <w:p w:rsidR="002E6BFA" w:rsidRDefault="002E6BFA" w:rsidP="002E6BFA">
      <w:pPr>
        <w:overflowPunct w:val="0"/>
        <w:autoSpaceDE w:val="0"/>
        <w:autoSpaceDN w:val="0"/>
        <w:adjustRightInd w:val="0"/>
        <w:jc w:val="both"/>
        <w:rPr>
          <w:lang w:val="fr-CA"/>
        </w:rPr>
      </w:pPr>
      <w:r>
        <w:t xml:space="preserve">« Images pathétiques. D’Aby Warburg à Carlo Ginzburg, le travail de l’historien de l’art », in </w:t>
      </w:r>
      <w:r>
        <w:rPr>
          <w:i/>
        </w:rPr>
        <w:t>Les Cahiers du musée national d’art moderne</w:t>
      </w:r>
      <w:r>
        <w:t>, n°63, Printemps 1998, p. 4-37.</w:t>
      </w:r>
    </w:p>
    <w:p w:rsidR="000E0DD6" w:rsidRDefault="000E0DD6" w:rsidP="009438E0">
      <w:pPr>
        <w:pStyle w:val="Corpsdetexte"/>
        <w:rPr>
          <w:lang w:val="fr-CA"/>
        </w:rPr>
      </w:pPr>
    </w:p>
    <w:p w:rsidR="002B70C1" w:rsidRDefault="002B70C1" w:rsidP="00AE5762">
      <w:pPr>
        <w:pStyle w:val="Corpsdetexte"/>
        <w:numPr>
          <w:ilvl w:val="0"/>
          <w:numId w:val="32"/>
        </w:numPr>
        <w:rPr>
          <w:lang w:val="fr-CA"/>
        </w:rPr>
      </w:pPr>
      <w:r>
        <w:rPr>
          <w:lang w:val="fr-CA"/>
        </w:rPr>
        <w:t>Participation à des ouvrages collectifs et à des catalogues</w:t>
      </w:r>
    </w:p>
    <w:p w:rsidR="002B70C1" w:rsidRPr="002B70C1" w:rsidRDefault="002B70C1" w:rsidP="009438E0">
      <w:pPr>
        <w:pStyle w:val="Corpsdetexte"/>
        <w:rPr>
          <w:lang w:val="fr-CA"/>
        </w:rPr>
      </w:pPr>
    </w:p>
    <w:p w:rsidR="00B14924" w:rsidRDefault="00D01312" w:rsidP="002B70C1">
      <w:pPr>
        <w:jc w:val="both"/>
        <w:rPr>
          <w:lang w:val="fr-CA"/>
        </w:rPr>
      </w:pPr>
      <w:r>
        <w:rPr>
          <w:lang w:val="fr-CA"/>
        </w:rPr>
        <w:t>« </w:t>
      </w:r>
      <w:r w:rsidR="00A20367">
        <w:rPr>
          <w:lang w:val="fr-CA"/>
        </w:rPr>
        <w:t xml:space="preserve">Le moment révolutionnaire. La sauvegarde du patrimoine et l’enseignement des arts », (en collab. avec Sylvie Ramond), cat. exp. Jean-Jacques Karpff, sous la dir. de Viktoria von der Brüggen, Colmar, Musée d’Unterlinden, à paraître en 2017.   </w:t>
      </w:r>
    </w:p>
    <w:p w:rsidR="00B14924" w:rsidRDefault="00B14924" w:rsidP="002B70C1">
      <w:pPr>
        <w:jc w:val="both"/>
        <w:rPr>
          <w:lang w:val="fr-CA"/>
        </w:rPr>
      </w:pPr>
    </w:p>
    <w:p w:rsidR="002B70C1" w:rsidRDefault="002B70C1" w:rsidP="002B70C1">
      <w:pPr>
        <w:jc w:val="both"/>
        <w:rPr>
          <w:lang w:val="fr-CA"/>
        </w:rPr>
      </w:pPr>
      <w:r>
        <w:rPr>
          <w:lang w:val="fr-CA"/>
        </w:rPr>
        <w:t>Entrées « Histoire de l’art », « Débats de l’étranger », Dictionnaire du Louvre, sous la dir. de Yannick Lintz, à paraître en 2016.</w:t>
      </w:r>
    </w:p>
    <w:p w:rsidR="000E0DD6" w:rsidRPr="002B70C1" w:rsidRDefault="000E0DD6" w:rsidP="009438E0">
      <w:pPr>
        <w:pStyle w:val="Corpsdetexte"/>
        <w:rPr>
          <w:lang w:val="fr-CA"/>
        </w:rPr>
      </w:pPr>
    </w:p>
    <w:p w:rsidR="002B70C1" w:rsidRPr="007D349C" w:rsidRDefault="002B70C1" w:rsidP="002B70C1">
      <w:pPr>
        <w:jc w:val="both"/>
        <w:rPr>
          <w:lang w:val="fr-CA"/>
        </w:rPr>
      </w:pPr>
      <w:r>
        <w:rPr>
          <w:lang w:val="fr-CA"/>
        </w:rPr>
        <w:t xml:space="preserve">« Francis D. Klingender », dans : Neil McWilliam, Todd Porterfield, Rosella Froissard, </w:t>
      </w:r>
      <w:proofErr w:type="gramStart"/>
      <w:r>
        <w:rPr>
          <w:lang w:val="fr-CA"/>
        </w:rPr>
        <w:t>éds.,</w:t>
      </w:r>
      <w:proofErr w:type="gramEnd"/>
      <w:r>
        <w:rPr>
          <w:lang w:val="fr-CA"/>
        </w:rPr>
        <w:t xml:space="preserve"> </w:t>
      </w:r>
      <w:r>
        <w:rPr>
          <w:i/>
          <w:iCs/>
          <w:lang w:val="fr-CA"/>
        </w:rPr>
        <w:t>L’Histoire sociale de l’art</w:t>
      </w:r>
      <w:r w:rsidR="000F6F08">
        <w:rPr>
          <w:i/>
          <w:iCs/>
          <w:lang w:val="fr-CA"/>
        </w:rPr>
        <w:t>. Une anthologie</w:t>
      </w:r>
      <w:r>
        <w:rPr>
          <w:lang w:val="fr-CA"/>
        </w:rPr>
        <w:t xml:space="preserve">, </w:t>
      </w:r>
      <w:r w:rsidR="000F6F08">
        <w:rPr>
          <w:lang w:val="fr-CA"/>
        </w:rPr>
        <w:t xml:space="preserve">2 vol., </w:t>
      </w:r>
      <w:r>
        <w:rPr>
          <w:lang w:val="fr-CA"/>
        </w:rPr>
        <w:t>Paris, Institut national d’histoire de l’art,</w:t>
      </w:r>
      <w:r w:rsidR="000F6F08">
        <w:rPr>
          <w:lang w:val="fr-CA"/>
        </w:rPr>
        <w:t xml:space="preserve"> vol. 1,</w:t>
      </w:r>
      <w:r>
        <w:rPr>
          <w:lang w:val="fr-CA"/>
        </w:rPr>
        <w:t xml:space="preserve"> à paraître en 2016.</w:t>
      </w:r>
    </w:p>
    <w:p w:rsidR="002B70C1" w:rsidRPr="002B70C1" w:rsidRDefault="002B70C1" w:rsidP="009438E0">
      <w:pPr>
        <w:pStyle w:val="Corpsdetexte"/>
        <w:rPr>
          <w:lang w:val="fr-CA"/>
        </w:rPr>
      </w:pPr>
    </w:p>
    <w:p w:rsidR="002B70C1" w:rsidRPr="00F601A9" w:rsidRDefault="002B70C1" w:rsidP="002B70C1">
      <w:proofErr w:type="gramStart"/>
      <w:r w:rsidRPr="000C39A3">
        <w:rPr>
          <w:lang w:val="en-US"/>
        </w:rPr>
        <w:t>« Muses, Museums.</w:t>
      </w:r>
      <w:proofErr w:type="gramEnd"/>
      <w:r w:rsidRPr="000C39A3">
        <w:rPr>
          <w:lang w:val="en-US"/>
        </w:rPr>
        <w:t xml:space="preserve"> </w:t>
      </w:r>
      <w:r w:rsidRPr="00F601A9">
        <w:rPr>
          <w:lang w:val="en-US"/>
        </w:rPr>
        <w:t xml:space="preserve">Notes on Joseph Cornell » (en collab. avec Sylvie Ramond), dans : Mathew Affron, Sylvie Ramond (ed.), Joseph Cornell and Surrealism, Charlottesville, Virginia, The Fralin Museum of Art at Virginia University, 2015, p. </w:t>
      </w:r>
      <w:r>
        <w:rPr>
          <w:lang w:val="en-US"/>
        </w:rPr>
        <w:t xml:space="preserve">32-47 (trad. </w:t>
      </w:r>
      <w:r w:rsidRPr="00F601A9">
        <w:rPr>
          <w:lang w:val="en-US"/>
        </w:rPr>
        <w:t xml:space="preserve">amér. de </w:t>
      </w:r>
      <w:r>
        <w:rPr>
          <w:lang w:val="en-US"/>
        </w:rPr>
        <w:t xml:space="preserve">: </w:t>
      </w:r>
      <w:r w:rsidRPr="00F601A9">
        <w:rPr>
          <w:lang w:val="en-US"/>
        </w:rPr>
        <w:t xml:space="preserve">« Musées, muses. </w:t>
      </w:r>
      <w:r>
        <w:t xml:space="preserve">Miscellanées sur Joseph Cornell » (en collab. avec Sylvie Ramond), dans : Matthew Affron, S. Ramond, éd., </w:t>
      </w:r>
      <w:r w:rsidRPr="00951A3B">
        <w:rPr>
          <w:i/>
        </w:rPr>
        <w:t>Joseph Cornell</w:t>
      </w:r>
      <w:r>
        <w:t xml:space="preserve">, cat. exp., Lyon, Musée des Beaux-Arts, Paris, Hazan, 2013, p. 366-377). </w:t>
      </w:r>
    </w:p>
    <w:p w:rsidR="002B70C1" w:rsidRDefault="002B70C1" w:rsidP="009438E0">
      <w:pPr>
        <w:pStyle w:val="Corpsdetexte"/>
      </w:pPr>
    </w:p>
    <w:p w:rsidR="002B70C1" w:rsidRDefault="002B70C1" w:rsidP="002B70C1">
      <w:r>
        <w:t xml:space="preserve">« Dürer dans l’historiographie suisse. Quelques esquisses », dans : Laurence Schmidlin, </w:t>
      </w:r>
      <w:proofErr w:type="gramStart"/>
      <w:r>
        <w:t>dir.,</w:t>
      </w:r>
      <w:proofErr w:type="gramEnd"/>
      <w:r>
        <w:t xml:space="preserve"> La Passion Dürer, cat. </w:t>
      </w:r>
      <w:proofErr w:type="gramStart"/>
      <w:r>
        <w:t>exp.,</w:t>
      </w:r>
      <w:proofErr w:type="gramEnd"/>
      <w:r>
        <w:t xml:space="preserve"> Musée Jenisch, Vevey, Milan, 5 Continents éditions, 2014, p. 496-507 [« Dürer in der Schweizer Historiographie. Eine Skizze », p. 591-596]. </w:t>
      </w:r>
    </w:p>
    <w:p w:rsidR="002B70C1" w:rsidRDefault="002B70C1" w:rsidP="009438E0">
      <w:pPr>
        <w:pStyle w:val="Corpsdetexte"/>
      </w:pPr>
    </w:p>
    <w:p w:rsidR="002B70C1" w:rsidRDefault="002B70C1" w:rsidP="002B70C1">
      <w:r>
        <w:t xml:space="preserve">« Musées, muses. Miscellanées sur Joseph Cornell » (en collab. avec Sylvie Ramond), dans : Matthew Affron, S. Ramond, éd., </w:t>
      </w:r>
      <w:r w:rsidRPr="00951A3B">
        <w:rPr>
          <w:i/>
        </w:rPr>
        <w:t>Joseph Cornell</w:t>
      </w:r>
      <w:r>
        <w:t xml:space="preserve">, cat. </w:t>
      </w:r>
      <w:proofErr w:type="gramStart"/>
      <w:r>
        <w:t>exp.,</w:t>
      </w:r>
      <w:proofErr w:type="gramEnd"/>
      <w:r>
        <w:t xml:space="preserve"> Lyon, Musée des Beaux-Arts, Paris, Hazan, 2013, p. 366-377. </w:t>
      </w:r>
    </w:p>
    <w:p w:rsidR="002B70C1" w:rsidRDefault="002B70C1" w:rsidP="009438E0">
      <w:pPr>
        <w:pStyle w:val="Corpsdetexte"/>
      </w:pPr>
    </w:p>
    <w:p w:rsidR="000C4519" w:rsidRPr="00951A3B" w:rsidRDefault="000C4519" w:rsidP="000C4519">
      <w:pPr>
        <w:jc w:val="both"/>
      </w:pPr>
      <w:r>
        <w:t xml:space="preserve">« Isenmann, Caspar », </w:t>
      </w:r>
      <w:r w:rsidRPr="006C1A8D">
        <w:rPr>
          <w:i/>
        </w:rPr>
        <w:t>Allgemeines Künstlerlexikon</w:t>
      </w:r>
      <w:r>
        <w:rPr>
          <w:i/>
        </w:rPr>
        <w:t xml:space="preserve">. </w:t>
      </w:r>
      <w:r w:rsidRPr="00951A3B">
        <w:rPr>
          <w:i/>
        </w:rPr>
        <w:t>Die Bildenden Künstler aller Zeiten und Völker</w:t>
      </w:r>
      <w:r w:rsidRPr="00951A3B">
        <w:t>, Andreas Beyer, Bénédicte Savoy, Wolf Tegethoff, Berlin, De Gruyter, 2013, Vol. 36.</w:t>
      </w:r>
    </w:p>
    <w:p w:rsidR="000C4519" w:rsidRPr="00951A3B" w:rsidRDefault="000C4519" w:rsidP="000C4519">
      <w:pPr>
        <w:jc w:val="both"/>
      </w:pPr>
    </w:p>
    <w:p w:rsidR="000C4519" w:rsidRDefault="000C4519" w:rsidP="000C4519">
      <w:pPr>
        <w:jc w:val="both"/>
      </w:pPr>
      <w:r>
        <w:t xml:space="preserve">« Histoire de l’art. Focillon, Francastel, Dorival », </w:t>
      </w:r>
      <w:r w:rsidRPr="00571706">
        <w:rPr>
          <w:i/>
        </w:rPr>
        <w:t>L’art en guerre. France 1938-1947</w:t>
      </w:r>
      <w:r>
        <w:t xml:space="preserve">, Laurence Bertrand-Dorléac et Jacqueline Munck, </w:t>
      </w:r>
      <w:proofErr w:type="gramStart"/>
      <w:r>
        <w:t>dir.,</w:t>
      </w:r>
      <w:proofErr w:type="gramEnd"/>
      <w:r>
        <w:t xml:space="preserve"> Paris, Musée d’art moderne de la Ville de Paris, 2012, p. 361.</w:t>
      </w:r>
    </w:p>
    <w:p w:rsidR="000C4519" w:rsidRPr="000C4519" w:rsidRDefault="000C4519" w:rsidP="002B70C1">
      <w:pPr>
        <w:jc w:val="both"/>
      </w:pPr>
    </w:p>
    <w:p w:rsidR="002B70C1" w:rsidRPr="00571706" w:rsidRDefault="002B70C1" w:rsidP="002B70C1">
      <w:pPr>
        <w:jc w:val="both"/>
        <w:rPr>
          <w:lang w:val="en-US"/>
        </w:rPr>
      </w:pPr>
      <w:r w:rsidRPr="00571706">
        <w:rPr>
          <w:lang w:val="en-US"/>
        </w:rPr>
        <w:t xml:space="preserve">« Body and </w:t>
      </w:r>
      <w:proofErr w:type="gramStart"/>
      <w:r w:rsidRPr="00571706">
        <w:rPr>
          <w:lang w:val="en-US"/>
        </w:rPr>
        <w:t>Art :</w:t>
      </w:r>
      <w:proofErr w:type="gramEnd"/>
      <w:r w:rsidRPr="00571706">
        <w:rPr>
          <w:lang w:val="en-US"/>
        </w:rPr>
        <w:t xml:space="preserve"> Composite Bodies », dans : </w:t>
      </w:r>
      <w:r w:rsidRPr="00571706">
        <w:rPr>
          <w:i/>
          <w:lang w:val="en-US"/>
        </w:rPr>
        <w:t>20th Century Masters. The Human Figure</w:t>
      </w:r>
      <w:r w:rsidRPr="00571706">
        <w:rPr>
          <w:lang w:val="en-US"/>
        </w:rPr>
        <w:t xml:space="preserve">, Sylvie Ramond, </w:t>
      </w:r>
      <w:proofErr w:type="gramStart"/>
      <w:r w:rsidRPr="00571706">
        <w:rPr>
          <w:lang w:val="en-US"/>
        </w:rPr>
        <w:t>éd.,</w:t>
      </w:r>
      <w:proofErr w:type="gramEnd"/>
      <w:r w:rsidRPr="00571706">
        <w:rPr>
          <w:lang w:val="en-US"/>
        </w:rPr>
        <w:t xml:space="preserve"> cat. </w:t>
      </w:r>
      <w:proofErr w:type="gramStart"/>
      <w:r w:rsidRPr="00571706">
        <w:rPr>
          <w:lang w:val="en-US"/>
        </w:rPr>
        <w:t>exp., Johannesburg, Standart Bank, Lyon, Musée des Beaux-Arts, 2012, p. 54-63 (trad. anglaise de « Corps en art, corps composites », 2010).</w:t>
      </w:r>
      <w:proofErr w:type="gramEnd"/>
      <w:r w:rsidRPr="00571706">
        <w:rPr>
          <w:lang w:val="en-US"/>
        </w:rPr>
        <w:t xml:space="preserve"> </w:t>
      </w:r>
    </w:p>
    <w:p w:rsidR="002B70C1" w:rsidRDefault="002B70C1" w:rsidP="009438E0">
      <w:pPr>
        <w:pStyle w:val="Corpsdetexte"/>
        <w:rPr>
          <w:lang w:val="en-US"/>
        </w:rPr>
      </w:pPr>
    </w:p>
    <w:p w:rsidR="002E6BFA" w:rsidRDefault="002E6BFA" w:rsidP="002E6BFA">
      <w:pPr>
        <w:jc w:val="both"/>
      </w:pPr>
      <w:r>
        <w:rPr>
          <w:lang w:val="fr-CA"/>
        </w:rPr>
        <w:lastRenderedPageBreak/>
        <w:t xml:space="preserve">« Histoires de manteaux. Mythologies personnelles et impersonnelles chez Etienne-Martin », dans : </w:t>
      </w:r>
      <w:r>
        <w:rPr>
          <w:i/>
          <w:lang w:val="fr-CA"/>
        </w:rPr>
        <w:t>L’atelier d’Etienne-Martin</w:t>
      </w:r>
      <w:r>
        <w:rPr>
          <w:lang w:val="fr-CA"/>
        </w:rPr>
        <w:t xml:space="preserve">, Sylvie Ramond et Pierre Wat, </w:t>
      </w:r>
      <w:proofErr w:type="gramStart"/>
      <w:r>
        <w:rPr>
          <w:lang w:val="fr-CA"/>
        </w:rPr>
        <w:t>dir.,</w:t>
      </w:r>
      <w:proofErr w:type="gramEnd"/>
      <w:r>
        <w:rPr>
          <w:lang w:val="fr-CA"/>
        </w:rPr>
        <w:t xml:space="preserve"> cat. </w:t>
      </w:r>
      <w:proofErr w:type="gramStart"/>
      <w:r>
        <w:rPr>
          <w:lang w:val="fr-CA"/>
        </w:rPr>
        <w:t>exp.,</w:t>
      </w:r>
      <w:proofErr w:type="gramEnd"/>
      <w:r>
        <w:rPr>
          <w:lang w:val="fr-CA"/>
        </w:rPr>
        <w:t xml:space="preserve"> Lyon, Musée des Beaux-Arts de Lyon, Paris, Hazan, 2011, p. 34-41.</w:t>
      </w:r>
    </w:p>
    <w:p w:rsidR="002E6BFA" w:rsidRDefault="002E6BFA" w:rsidP="009438E0">
      <w:pPr>
        <w:pStyle w:val="Corpsdetexte"/>
      </w:pPr>
    </w:p>
    <w:p w:rsidR="002E6BFA" w:rsidRDefault="002E6BFA" w:rsidP="002E6BFA">
      <w:pPr>
        <w:jc w:val="both"/>
        <w:rPr>
          <w:lang w:val="fr-CA"/>
        </w:rPr>
      </w:pPr>
      <w:r>
        <w:rPr>
          <w:lang w:val="fr-CA"/>
        </w:rPr>
        <w:t xml:space="preserve">« Erwin Panofsky », dans : Michel Espagne, Bénédicte Savoy, </w:t>
      </w:r>
      <w:proofErr w:type="gramStart"/>
      <w:r>
        <w:rPr>
          <w:lang w:val="fr-CA"/>
        </w:rPr>
        <w:t>dir.,</w:t>
      </w:r>
      <w:proofErr w:type="gramEnd"/>
      <w:r>
        <w:rPr>
          <w:lang w:val="fr-CA"/>
        </w:rPr>
        <w:t xml:space="preserve"> </w:t>
      </w:r>
      <w:r>
        <w:rPr>
          <w:i/>
          <w:lang w:val="fr-CA"/>
        </w:rPr>
        <w:t>Dictionnaire des historiens de l’art allemands, 1750-1950</w:t>
      </w:r>
      <w:r>
        <w:rPr>
          <w:lang w:val="fr-CA"/>
        </w:rPr>
        <w:t>, Paris, CNRS éditions, 2010, p. 173-182.</w:t>
      </w:r>
    </w:p>
    <w:p w:rsidR="002E6BFA" w:rsidRDefault="002E6BFA" w:rsidP="002E6BFA">
      <w:pPr>
        <w:jc w:val="both"/>
        <w:rPr>
          <w:lang w:val="fr-CA"/>
        </w:rPr>
      </w:pPr>
    </w:p>
    <w:p w:rsidR="002E6BFA" w:rsidRDefault="002E6BFA" w:rsidP="002E6BFA">
      <w:pPr>
        <w:jc w:val="both"/>
        <w:rPr>
          <w:lang w:val="fr-CA"/>
        </w:rPr>
      </w:pPr>
      <w:r>
        <w:rPr>
          <w:lang w:val="fr-CA"/>
        </w:rPr>
        <w:t xml:space="preserve">« Edgar Wind », dans : Michel Espagne, Bénédicte Savoy, </w:t>
      </w:r>
      <w:proofErr w:type="gramStart"/>
      <w:r>
        <w:rPr>
          <w:lang w:val="fr-CA"/>
        </w:rPr>
        <w:t>dir.,</w:t>
      </w:r>
      <w:proofErr w:type="gramEnd"/>
      <w:r>
        <w:rPr>
          <w:lang w:val="fr-CA"/>
        </w:rPr>
        <w:t xml:space="preserve"> </w:t>
      </w:r>
      <w:r>
        <w:rPr>
          <w:i/>
          <w:lang w:val="fr-CA"/>
        </w:rPr>
        <w:t>Dictionnaire des historiens de l’art allemands, 1750-1950</w:t>
      </w:r>
      <w:r>
        <w:rPr>
          <w:lang w:val="fr-CA"/>
        </w:rPr>
        <w:t>, Paris, CNRS éditions, 2010, p. 355-362.</w:t>
      </w:r>
    </w:p>
    <w:p w:rsidR="002E6BFA" w:rsidRDefault="002E6BFA" w:rsidP="002E6BFA">
      <w:pPr>
        <w:jc w:val="both"/>
        <w:rPr>
          <w:lang w:val="fr-CA"/>
        </w:rPr>
      </w:pPr>
    </w:p>
    <w:p w:rsidR="002E6BFA" w:rsidRDefault="002E6BFA" w:rsidP="002E6BFA">
      <w:pPr>
        <w:jc w:val="both"/>
        <w:rPr>
          <w:lang w:val="fr-CA"/>
        </w:rPr>
      </w:pPr>
      <w:r>
        <w:rPr>
          <w:lang w:val="fr-CA"/>
        </w:rPr>
        <w:t xml:space="preserve">« Corps en art, corps composites », dans : Sylvie Ramond, </w:t>
      </w:r>
      <w:proofErr w:type="gramStart"/>
      <w:r>
        <w:rPr>
          <w:lang w:val="fr-CA"/>
        </w:rPr>
        <w:t>dir.,</w:t>
      </w:r>
      <w:proofErr w:type="gramEnd"/>
      <w:r>
        <w:rPr>
          <w:lang w:val="fr-CA"/>
        </w:rPr>
        <w:t xml:space="preserve"> </w:t>
      </w:r>
      <w:r>
        <w:rPr>
          <w:i/>
          <w:lang w:val="fr-CA"/>
        </w:rPr>
        <w:t>Le corps-image au XXe siècle</w:t>
      </w:r>
      <w:r>
        <w:rPr>
          <w:lang w:val="fr-CA"/>
        </w:rPr>
        <w:t>, Lyon, musée des Beaux-Arts, Fage éditions, 2010, p. 50-67.</w:t>
      </w:r>
    </w:p>
    <w:p w:rsidR="002E6BFA" w:rsidRDefault="002E6BFA" w:rsidP="002E6BFA">
      <w:pPr>
        <w:jc w:val="both"/>
        <w:rPr>
          <w:lang w:val="fr-CA"/>
        </w:rPr>
      </w:pPr>
    </w:p>
    <w:p w:rsidR="002E6BFA" w:rsidRDefault="002E6BFA" w:rsidP="002E6BFA">
      <w:pPr>
        <w:jc w:val="both"/>
        <w:rPr>
          <w:lang w:val="fr-CA"/>
        </w:rPr>
      </w:pPr>
      <w:r>
        <w:rPr>
          <w:lang w:val="fr-CA"/>
        </w:rPr>
        <w:t xml:space="preserve">« Trois notes sur Geer et Bram van Velde », (en collab. Avec Sylvie Ramond), dans : </w:t>
      </w:r>
      <w:r>
        <w:rPr>
          <w:i/>
          <w:lang w:val="fr-CA"/>
        </w:rPr>
        <w:t>Bram et Geer van Velde. Deux peintres/Un nom</w:t>
      </w:r>
      <w:r>
        <w:rPr>
          <w:lang w:val="fr-CA"/>
        </w:rPr>
        <w:t xml:space="preserve">, cat. </w:t>
      </w:r>
      <w:proofErr w:type="gramStart"/>
      <w:r>
        <w:rPr>
          <w:lang w:val="fr-CA"/>
        </w:rPr>
        <w:t>exp.,</w:t>
      </w:r>
      <w:proofErr w:type="gramEnd"/>
      <w:r>
        <w:rPr>
          <w:lang w:val="fr-CA"/>
        </w:rPr>
        <w:t xml:space="preserve"> Lyon, Musée des Beaux-Arts de Lyon, Paris, Somogy, 2010, p. 290-298.</w:t>
      </w:r>
    </w:p>
    <w:p w:rsidR="002E6BFA" w:rsidRDefault="002E6BFA" w:rsidP="009438E0">
      <w:pPr>
        <w:pStyle w:val="Corpsdetexte"/>
        <w:rPr>
          <w:lang w:val="fr-CA"/>
        </w:rPr>
      </w:pPr>
    </w:p>
    <w:p w:rsidR="002E6BFA" w:rsidRDefault="002E6BFA" w:rsidP="002E6BFA">
      <w:pPr>
        <w:jc w:val="both"/>
      </w:pPr>
      <w:r>
        <w:t xml:space="preserve">« Maîtres anciens et cosmos », dans : </w:t>
      </w:r>
      <w:r>
        <w:rPr>
          <w:i/>
          <w:iCs/>
        </w:rPr>
        <w:t>Anna-Eva Bergman, autres terres, autres lunes</w:t>
      </w:r>
      <w:r>
        <w:t xml:space="preserve">, cat. </w:t>
      </w:r>
      <w:proofErr w:type="gramStart"/>
      <w:r>
        <w:t>exp.,</w:t>
      </w:r>
      <w:proofErr w:type="gramEnd"/>
      <w:r>
        <w:t xml:space="preserve"> Manosque-Antibes, Observatoire de Haute-Provence, Fondation Hans Hartung-Anna-Eva Bergman, 2009, p. 6-25.</w:t>
      </w:r>
    </w:p>
    <w:p w:rsidR="002E6BFA" w:rsidRDefault="002E6BFA" w:rsidP="002E6BFA">
      <w:pPr>
        <w:jc w:val="both"/>
      </w:pPr>
    </w:p>
    <w:p w:rsidR="002E6BFA" w:rsidRDefault="002E6BFA" w:rsidP="002E6BFA">
      <w:pPr>
        <w:jc w:val="both"/>
      </w:pPr>
      <w:r>
        <w:t xml:space="preserve">« Juliette Récamier et ses images. Remarques sur une dévotion moderne » (en collaboration avec Sylvie Ramond), dans : </w:t>
      </w:r>
      <w:r>
        <w:rPr>
          <w:i/>
          <w:iCs/>
        </w:rPr>
        <w:t>Juliette Récamier. Muse et mécène</w:t>
      </w:r>
      <w:r>
        <w:t xml:space="preserve">, cat. </w:t>
      </w:r>
      <w:proofErr w:type="gramStart"/>
      <w:r>
        <w:t>exp.,</w:t>
      </w:r>
      <w:proofErr w:type="gramEnd"/>
      <w:r>
        <w:t xml:space="preserve"> Lyon-Paris, Musée des Beaux-Arts, Hazan, 2009, p. 242-251.</w:t>
      </w:r>
    </w:p>
    <w:p w:rsidR="002E6BFA" w:rsidRDefault="002E6BFA" w:rsidP="009438E0">
      <w:pPr>
        <w:pStyle w:val="Corpsdetexte"/>
      </w:pPr>
    </w:p>
    <w:p w:rsidR="000C4519" w:rsidRDefault="000C4519" w:rsidP="000C4519">
      <w:pPr>
        <w:jc w:val="both"/>
        <w:rPr>
          <w:lang w:val="fr-CA"/>
        </w:rPr>
      </w:pPr>
      <w:r>
        <w:t xml:space="preserve">Notice « “L’érudition artistique en Allemagne” d’Eugène Müntz », in Thomas W. Gaehtgens, Mathilde Arnoux, Friederike Kitschen (dir.), </w:t>
      </w:r>
      <w:r>
        <w:rPr>
          <w:i/>
        </w:rPr>
        <w:t xml:space="preserve">Perspectives croisées. </w:t>
      </w:r>
      <w:r>
        <w:rPr>
          <w:i/>
          <w:lang w:val="fr-CA"/>
        </w:rPr>
        <w:t>La critique d’art franco-allemande 1870-1945</w:t>
      </w:r>
      <w:r>
        <w:rPr>
          <w:lang w:val="fr-CA"/>
        </w:rPr>
        <w:t>, Paris, Éditions de la Maison des Sciences de l’Homme, 2009, p. 474-480, 583-586 (version française remaniée de la notice publiée en 2007).</w:t>
      </w:r>
    </w:p>
    <w:p w:rsidR="000C4519" w:rsidRDefault="000C4519" w:rsidP="000C4519">
      <w:pPr>
        <w:jc w:val="both"/>
        <w:rPr>
          <w:lang w:val="fr-CA"/>
        </w:rPr>
      </w:pPr>
    </w:p>
    <w:p w:rsidR="000C4519" w:rsidRPr="009C1B14" w:rsidRDefault="000C4519" w:rsidP="000C4519">
      <w:pPr>
        <w:jc w:val="both"/>
      </w:pPr>
      <w:r>
        <w:t xml:space="preserve">Notices « Alfred Michiels », « André Girodie », in Philippe Sénéchal, Claire Barbillon </w:t>
      </w:r>
      <w:proofErr w:type="gramStart"/>
      <w:r>
        <w:t>dir.,</w:t>
      </w:r>
      <w:proofErr w:type="gramEnd"/>
      <w:r>
        <w:t xml:space="preserve"> </w:t>
      </w:r>
      <w:r>
        <w:rPr>
          <w:i/>
        </w:rPr>
        <w:t>Dictionnaire des historiens de l’art actifs en France de la Révolution à la Première Guerre mondiale</w:t>
      </w:r>
      <w:r>
        <w:t>, (en ligne) Paris, Honoré-Champion, Institut national d’histoire de l’art, 2009.</w:t>
      </w:r>
    </w:p>
    <w:p w:rsidR="000C4519" w:rsidRPr="000C4519" w:rsidRDefault="000C4519" w:rsidP="002E6BFA">
      <w:pPr>
        <w:jc w:val="both"/>
      </w:pPr>
    </w:p>
    <w:p w:rsidR="002E6BFA" w:rsidRDefault="002E6BFA" w:rsidP="002E6BFA">
      <w:pPr>
        <w:jc w:val="both"/>
      </w:pPr>
      <w:r>
        <w:rPr>
          <w:lang w:val="fr-CA"/>
        </w:rPr>
        <w:t xml:space="preserve">« L’administration du génie national. L’exposition des Primitifs français de 1904 », in Enrico Castelnuovo, Alessio Monciatti (dir.), </w:t>
      </w:r>
      <w:r>
        <w:rPr>
          <w:i/>
          <w:lang w:val="fr-CA"/>
        </w:rPr>
        <w:t>Medioevo/Medioevi. Un secolo di esposizioni d’arte medievali</w:t>
      </w:r>
      <w:r>
        <w:rPr>
          <w:lang w:val="fr-CA"/>
        </w:rPr>
        <w:t>, Pise, Edizione della Normale, Scuola normale superiore Pisa, 2008, p. 93-108.</w:t>
      </w:r>
    </w:p>
    <w:p w:rsidR="002E6BFA" w:rsidRDefault="002E6BFA" w:rsidP="009438E0">
      <w:pPr>
        <w:pStyle w:val="Corpsdetexte"/>
      </w:pPr>
    </w:p>
    <w:p w:rsidR="002E6BFA" w:rsidRDefault="002E6BFA" w:rsidP="002E6BFA">
      <w:pPr>
        <w:jc w:val="both"/>
      </w:pPr>
      <w:r>
        <w:t xml:space="preserve">« Le pouvoir spirituel de l’artiste : historicisme et utopie à Lyon au XIXe et au début </w:t>
      </w:r>
      <w:proofErr w:type="gramStart"/>
      <w:r>
        <w:t>du XXe siècles</w:t>
      </w:r>
      <w:proofErr w:type="gramEnd"/>
      <w:r>
        <w:t xml:space="preserve"> », in </w:t>
      </w:r>
      <w:r>
        <w:rPr>
          <w:i/>
        </w:rPr>
        <w:t>Le Temps de la peinture. Lyon 1800-1914</w:t>
      </w:r>
      <w:r>
        <w:t xml:space="preserve">, cat. </w:t>
      </w:r>
      <w:proofErr w:type="gramStart"/>
      <w:r>
        <w:t>exp.,</w:t>
      </w:r>
      <w:proofErr w:type="gramEnd"/>
      <w:r>
        <w:t xml:space="preserve"> Lyon, Musée des Beaux-Arts, Fage éditions, 2007, p. 152-165.</w:t>
      </w:r>
    </w:p>
    <w:p w:rsidR="002E6BFA" w:rsidRDefault="002E6BFA" w:rsidP="002E6BFA">
      <w:pPr>
        <w:jc w:val="both"/>
      </w:pPr>
    </w:p>
    <w:p w:rsidR="002E6BFA" w:rsidRDefault="002E6BFA" w:rsidP="002E6BFA">
      <w:pPr>
        <w:jc w:val="both"/>
      </w:pPr>
      <w:r>
        <w:t xml:space="preserve">« Le goût pour les primitifs à Lyon au XIXe siècle et au début du XXe siècle » (en collaboration avec Sylvie Ramond), in </w:t>
      </w:r>
      <w:r>
        <w:rPr>
          <w:i/>
        </w:rPr>
        <w:t>Le Temps de la peinture. Lyon 1800-1914</w:t>
      </w:r>
      <w:r>
        <w:t xml:space="preserve">, cat. </w:t>
      </w:r>
      <w:proofErr w:type="gramStart"/>
      <w:r>
        <w:t>exp.,</w:t>
      </w:r>
      <w:proofErr w:type="gramEnd"/>
      <w:r>
        <w:t xml:space="preserve"> Lyon, Musée des Beaux-Arts, Fage éditions, 2007, p. 110-123.</w:t>
      </w:r>
    </w:p>
    <w:p w:rsidR="002E6BFA" w:rsidRDefault="002E6BFA" w:rsidP="002E6BFA">
      <w:pPr>
        <w:jc w:val="both"/>
      </w:pPr>
    </w:p>
    <w:p w:rsidR="000C4519" w:rsidRDefault="000C4519" w:rsidP="000C4519">
      <w:pPr>
        <w:overflowPunct w:val="0"/>
        <w:autoSpaceDE w:val="0"/>
        <w:autoSpaceDN w:val="0"/>
        <w:adjustRightInd w:val="0"/>
        <w:jc w:val="both"/>
      </w:pPr>
      <w:r>
        <w:t xml:space="preserve">Articles « Dürer » ; « École du Danube » ; « Riegl et l’école de Vienne », « Histoire de l’art », « Wölfflin », « Redécouverte du Moyen Âge », in Elisabeth Décultot, Jacques Le Rider et Michel Espagne (dir.), </w:t>
      </w:r>
      <w:r>
        <w:rPr>
          <w:i/>
        </w:rPr>
        <w:t>Dictionnaire du monde germanique</w:t>
      </w:r>
      <w:r>
        <w:t>, Paris, Bayard, 2007.</w:t>
      </w:r>
    </w:p>
    <w:p w:rsidR="000C4519" w:rsidRDefault="000C4519" w:rsidP="000C4519">
      <w:pPr>
        <w:jc w:val="both"/>
      </w:pPr>
    </w:p>
    <w:p w:rsidR="000C4519" w:rsidRDefault="000C4519" w:rsidP="000C4519">
      <w:pPr>
        <w:overflowPunct w:val="0"/>
        <w:autoSpaceDE w:val="0"/>
        <w:autoSpaceDN w:val="0"/>
        <w:adjustRightInd w:val="0"/>
        <w:jc w:val="both"/>
        <w:rPr>
          <w:lang w:val="fr-CA"/>
        </w:rPr>
      </w:pPr>
      <w:r>
        <w:lastRenderedPageBreak/>
        <w:t xml:space="preserve">Articles « Grünewald » ; « Art philosophique » (en collaboration avec Sylvie Ramond), in Elisabeth Décultot, Jacques Le Rider et Michel Espagne (dir.), </w:t>
      </w:r>
      <w:r>
        <w:rPr>
          <w:i/>
        </w:rPr>
        <w:t>Dictionnaire du monde germanique</w:t>
      </w:r>
      <w:r>
        <w:t>, Paris, Bayard, 2007.</w:t>
      </w:r>
    </w:p>
    <w:p w:rsidR="000C4519" w:rsidRDefault="000C4519" w:rsidP="000C4519">
      <w:pPr>
        <w:jc w:val="both"/>
        <w:rPr>
          <w:lang w:val="fr-CA"/>
        </w:rPr>
      </w:pPr>
    </w:p>
    <w:p w:rsidR="000C4519" w:rsidRDefault="000C4519" w:rsidP="000C4519">
      <w:pPr>
        <w:jc w:val="both"/>
      </w:pPr>
      <w:r>
        <w:t>Notices « </w:t>
      </w:r>
      <w:r>
        <w:rPr>
          <w:i/>
        </w:rPr>
        <w:t>L’animal sorcier</w:t>
      </w:r>
      <w:r>
        <w:t>, 1949, Constant » ; « </w:t>
      </w:r>
      <w:r>
        <w:rPr>
          <w:i/>
        </w:rPr>
        <w:t>Le soleil au plumage multicolore</w:t>
      </w:r>
      <w:r>
        <w:t>, 1962, Corneille » ; « </w:t>
      </w:r>
      <w:r>
        <w:rPr>
          <w:i/>
        </w:rPr>
        <w:t>White Squad XI</w:t>
      </w:r>
      <w:r>
        <w:t>, Leon Golub » ; « </w:t>
      </w:r>
      <w:r>
        <w:rPr>
          <w:i/>
        </w:rPr>
        <w:t>Cuadro</w:t>
      </w:r>
      <w:r>
        <w:t xml:space="preserve"> </w:t>
      </w:r>
      <w:r>
        <w:rPr>
          <w:i/>
        </w:rPr>
        <w:t>33</w:t>
      </w:r>
      <w:r>
        <w:t>, vers 1957, Manolo Millares » ; « </w:t>
      </w:r>
      <w:r>
        <w:rPr>
          <w:i/>
        </w:rPr>
        <w:t>Dolomit</w:t>
      </w:r>
      <w:r>
        <w:t xml:space="preserve">, 1982, Ulrich Ruckriem », in Sophie Duplaix (dir.), </w:t>
      </w:r>
      <w:r>
        <w:rPr>
          <w:i/>
        </w:rPr>
        <w:t>Collection art contemporain. La collection du Centre Pompidou - Musée national d’art moderne</w:t>
      </w:r>
      <w:r>
        <w:t>, Paris, Éditions du Centre Georges-Pompidou, 2007.</w:t>
      </w:r>
    </w:p>
    <w:p w:rsidR="000C4519" w:rsidRDefault="000C4519" w:rsidP="000C4519">
      <w:pPr>
        <w:jc w:val="both"/>
      </w:pPr>
    </w:p>
    <w:p w:rsidR="000C4519" w:rsidRDefault="000C4519" w:rsidP="000C4519">
      <w:pPr>
        <w:jc w:val="both"/>
        <w:rPr>
          <w:lang w:val="de-DE"/>
        </w:rPr>
      </w:pPr>
      <w:r>
        <w:rPr>
          <w:lang w:val="fr-CA"/>
        </w:rPr>
        <w:t>Notices « </w:t>
      </w:r>
      <w:r>
        <w:rPr>
          <w:i/>
          <w:lang w:val="fr-CA"/>
        </w:rPr>
        <w:t>Matthias Grünewald</w:t>
      </w:r>
      <w:r>
        <w:rPr>
          <w:lang w:val="fr-CA"/>
        </w:rPr>
        <w:t xml:space="preserve"> von Louis Réau », « </w:t>
      </w:r>
      <w:r>
        <w:rPr>
          <w:i/>
          <w:lang w:val="fr-CA"/>
        </w:rPr>
        <w:t xml:space="preserve">Le musée de Colmar. </w:t>
      </w:r>
      <w:r>
        <w:rPr>
          <w:i/>
          <w:lang w:val="de-DE"/>
        </w:rPr>
        <w:t>Martin Schongauer et son école</w:t>
      </w:r>
      <w:r>
        <w:rPr>
          <w:lang w:val="de-DE"/>
        </w:rPr>
        <w:t xml:space="preserve"> von Charles Goutzwiller », « “L’érudition artistique en Allemagne” von Eugène Müntz », in Friederike Kitschen et Julia Drost (dir.), </w:t>
      </w:r>
      <w:r>
        <w:rPr>
          <w:i/>
          <w:lang w:val="de-DE"/>
        </w:rPr>
        <w:t>Deutsche Kunst – französische Perspektiven 1870-1945. Quellen und Kommentare zur Kunstkritik</w:t>
      </w:r>
      <w:r>
        <w:rPr>
          <w:lang w:val="de-DE"/>
        </w:rPr>
        <w:t>, Berlin, Akademie Verlag, 2007, p. 161-167, 420-422, p. 186-195, 424, p. 354-360, 451-453.</w:t>
      </w:r>
    </w:p>
    <w:p w:rsidR="000C4519" w:rsidRDefault="000C4519" w:rsidP="002E6BFA">
      <w:pPr>
        <w:jc w:val="both"/>
        <w:rPr>
          <w:lang w:val="de-DE"/>
        </w:rPr>
      </w:pPr>
    </w:p>
    <w:p w:rsidR="002E6BFA" w:rsidRDefault="002E6BFA" w:rsidP="002E6BFA">
      <w:pPr>
        <w:jc w:val="both"/>
        <w:rPr>
          <w:lang w:val="de-DE"/>
        </w:rPr>
      </w:pPr>
      <w:r>
        <w:rPr>
          <w:lang w:val="de-DE"/>
        </w:rPr>
        <w:t xml:space="preserve">« Die Kenntnisse über die altdeutschen Meister in Frankreich » (en collaboration avec Isabelle Dubois), in Friederike Kitschen et Julia Drost (dir.), </w:t>
      </w:r>
      <w:r>
        <w:rPr>
          <w:i/>
          <w:lang w:val="de-DE"/>
        </w:rPr>
        <w:t>Deutsche Kunst – französische Perspektiven 1870-1945. Quellen und Kommentare zur Kunstkritik</w:t>
      </w:r>
      <w:r>
        <w:rPr>
          <w:lang w:val="de-DE"/>
        </w:rPr>
        <w:t>, Berlin, Akademie Verlag, 2007, p. 153-160, 417-420.</w:t>
      </w:r>
    </w:p>
    <w:p w:rsidR="002E6BFA" w:rsidRPr="000C4519" w:rsidRDefault="002E6BFA" w:rsidP="009438E0">
      <w:pPr>
        <w:pStyle w:val="Corpsdetexte"/>
        <w:rPr>
          <w:lang w:val="de-DE"/>
        </w:rPr>
      </w:pPr>
    </w:p>
    <w:p w:rsidR="002E6BFA" w:rsidRDefault="002E6BFA" w:rsidP="002E6BFA">
      <w:pPr>
        <w:jc w:val="both"/>
      </w:pPr>
      <w:r>
        <w:t xml:space="preserve">« La connaissance rapprochée du lointain. Écriture et désenchantement dans le </w:t>
      </w:r>
      <w:r>
        <w:rPr>
          <w:i/>
        </w:rPr>
        <w:t>Hokusaï</w:t>
      </w:r>
      <w:r>
        <w:t xml:space="preserve"> de Henri Focillon », postface à </w:t>
      </w:r>
      <w:r>
        <w:rPr>
          <w:i/>
        </w:rPr>
        <w:t>Hokusaï</w:t>
      </w:r>
      <w:r>
        <w:t>, de Henri Focillon, Lyon, Fage éditions, 2005, p. 172-182.</w:t>
      </w:r>
    </w:p>
    <w:p w:rsidR="002E6BFA" w:rsidRDefault="002E6BFA" w:rsidP="002E6BFA">
      <w:pPr>
        <w:jc w:val="both"/>
      </w:pPr>
    </w:p>
    <w:p w:rsidR="002E6BFA" w:rsidRDefault="002E6BFA" w:rsidP="002E6BFA">
      <w:pPr>
        <w:jc w:val="both"/>
      </w:pPr>
      <w:r>
        <w:t xml:space="preserve">« Les “armes offensives du peintre”. L’histoire de l’art selon Fernand Léger » (en collaboration avec Sylvie Ramond), dans S. Ramond (dir.), </w:t>
      </w:r>
      <w:r>
        <w:rPr>
          <w:i/>
        </w:rPr>
        <w:t>Fernand Léger</w:t>
      </w:r>
      <w:r>
        <w:t xml:space="preserve">, cat. </w:t>
      </w:r>
      <w:proofErr w:type="gramStart"/>
      <w:r>
        <w:t>exp.,</w:t>
      </w:r>
      <w:proofErr w:type="gramEnd"/>
      <w:r>
        <w:t xml:space="preserve"> Lyon, Musée des Beaux-arts, Lyon, Fage éditions, 2004, p. 9-20.</w:t>
      </w:r>
    </w:p>
    <w:p w:rsidR="002E6BFA" w:rsidRDefault="002E6BFA" w:rsidP="002E6BFA">
      <w:pPr>
        <w:overflowPunct w:val="0"/>
        <w:autoSpaceDE w:val="0"/>
        <w:autoSpaceDN w:val="0"/>
        <w:adjustRightInd w:val="0"/>
        <w:jc w:val="both"/>
        <w:rPr>
          <w:i/>
        </w:rPr>
      </w:pPr>
    </w:p>
    <w:p w:rsidR="002E6BFA" w:rsidRDefault="002E6BFA" w:rsidP="002E6BFA">
      <w:pPr>
        <w:jc w:val="both"/>
      </w:pPr>
      <w:r>
        <w:t xml:space="preserve">« Dürer en exil », préface à </w:t>
      </w:r>
      <w:r>
        <w:rPr>
          <w:i/>
        </w:rPr>
        <w:t>La Vie et l’art d’Albrecht Dürer</w:t>
      </w:r>
      <w:r>
        <w:t>, d’Erwin Panofsky, Paris, Hazan, 2004, p. I-XIV (réédition 2012).</w:t>
      </w:r>
    </w:p>
    <w:p w:rsidR="002E6BFA" w:rsidRDefault="002E6BFA" w:rsidP="009438E0">
      <w:pPr>
        <w:pStyle w:val="Corpsdetexte"/>
      </w:pPr>
    </w:p>
    <w:p w:rsidR="002E6BFA" w:rsidRDefault="002E6BFA" w:rsidP="002E6BFA">
      <w:pPr>
        <w:jc w:val="both"/>
      </w:pPr>
      <w:r>
        <w:t xml:space="preserve">« Histoire de l’art, musée et dessin chez François Christian Lersé. À propos de quelques documents inédits » (en collaboration avec Sylvie Ramond et Jean-Luc Eichenlaub), in Sylvie Ramond (dir.), </w:t>
      </w:r>
      <w:r>
        <w:rPr>
          <w:i/>
        </w:rPr>
        <w:t>Histoire du musée d’Unterlinden et de ses collections de la Révolution à la Première Guerre mondiale</w:t>
      </w:r>
      <w:r>
        <w:t>, catalogue d’exposition, Colmar, Musée d’Unterlinden, 2003 p. 24-45.</w:t>
      </w:r>
    </w:p>
    <w:p w:rsidR="002E6BFA" w:rsidRDefault="002E6BFA" w:rsidP="002E6BFA">
      <w:pPr>
        <w:jc w:val="both"/>
      </w:pPr>
    </w:p>
    <w:p w:rsidR="002E6BFA" w:rsidRDefault="002E6BFA" w:rsidP="002E6BFA">
      <w:pPr>
        <w:jc w:val="both"/>
      </w:pPr>
      <w:r>
        <w:t xml:space="preserve">« Aux origines du musée. Désordre révolutionnaire, ordre des collections » (en collaboration avec Sylvie Ramond), in Sylvie Ramond (dir.), </w:t>
      </w:r>
      <w:r>
        <w:rPr>
          <w:i/>
        </w:rPr>
        <w:t>Histoire du musée d’Unterlinden et de ses collections de la Révolution à la Première Guerre mondiale</w:t>
      </w:r>
      <w:r>
        <w:t xml:space="preserve">, cat. </w:t>
      </w:r>
      <w:proofErr w:type="gramStart"/>
      <w:r>
        <w:t>exp.,</w:t>
      </w:r>
      <w:proofErr w:type="gramEnd"/>
      <w:r>
        <w:t xml:space="preserve"> Colmar, Musée d’Unterlinden, 2003, p. 46-63.</w:t>
      </w:r>
    </w:p>
    <w:p w:rsidR="002E6BFA" w:rsidRDefault="002E6BFA" w:rsidP="002E6BFA">
      <w:pPr>
        <w:jc w:val="both"/>
      </w:pPr>
    </w:p>
    <w:p w:rsidR="002E6BFA" w:rsidRDefault="002E6BFA" w:rsidP="002E6BFA">
      <w:pPr>
        <w:jc w:val="both"/>
      </w:pPr>
      <w:r>
        <w:t xml:space="preserve">« Le proche et le lointain. Musées et collections publiques à Colmar de la Restauration à l’Annexion » (en collaboration avec Sylvie Ramond), in Sylvie Ramond (dir.), </w:t>
      </w:r>
      <w:r>
        <w:rPr>
          <w:i/>
        </w:rPr>
        <w:t>Histoire du musée d’Unterlinden et de ses collections de la Révolution à la Première Guerre mondiale</w:t>
      </w:r>
      <w:r>
        <w:t xml:space="preserve">, cat. </w:t>
      </w:r>
      <w:proofErr w:type="gramStart"/>
      <w:r>
        <w:t>exp.,</w:t>
      </w:r>
      <w:proofErr w:type="gramEnd"/>
      <w:r>
        <w:t xml:space="preserve"> Colmar, Musée d’Unterlinden, 2003, p. 94-117.</w:t>
      </w:r>
    </w:p>
    <w:p w:rsidR="002E6BFA" w:rsidRDefault="002E6BFA" w:rsidP="002E6BFA">
      <w:pPr>
        <w:jc w:val="both"/>
      </w:pPr>
    </w:p>
    <w:p w:rsidR="002E6BFA" w:rsidRDefault="002E6BFA" w:rsidP="002E6BFA">
      <w:pPr>
        <w:jc w:val="both"/>
      </w:pPr>
      <w:r>
        <w:t>« Le culte de Schongauer, la redécouverte du Retable d’Issenheim et les érudits colmariens à la fin du XVIII</w:t>
      </w:r>
      <w:r>
        <w:rPr>
          <w:vertAlign w:val="superscript"/>
        </w:rPr>
        <w:t>e</w:t>
      </w:r>
      <w:r>
        <w:t xml:space="preserve"> siècle et au XIX</w:t>
      </w:r>
      <w:r>
        <w:rPr>
          <w:vertAlign w:val="superscript"/>
        </w:rPr>
        <w:t>e</w:t>
      </w:r>
      <w:r>
        <w:t xml:space="preserve"> siècle. Légende locale et redécouverte du passé », in Sylvie </w:t>
      </w:r>
      <w:r>
        <w:lastRenderedPageBreak/>
        <w:t xml:space="preserve">Ramond (dir.), </w:t>
      </w:r>
      <w:r>
        <w:rPr>
          <w:i/>
        </w:rPr>
        <w:t>Histoire du musée d’Unterlinden et de ses collections de la Révolution à la Première Guerre mondiale</w:t>
      </w:r>
      <w:r>
        <w:t>, Colmar, Musée d’Unterlinden, 2003 p. 200-225.</w:t>
      </w:r>
    </w:p>
    <w:p w:rsidR="002E6BFA" w:rsidRDefault="002E6BFA" w:rsidP="002E6BFA">
      <w:pPr>
        <w:jc w:val="both"/>
      </w:pPr>
    </w:p>
    <w:p w:rsidR="002E6BFA" w:rsidRDefault="002E6BFA" w:rsidP="002E6BFA">
      <w:pPr>
        <w:jc w:val="both"/>
      </w:pPr>
      <w:r>
        <w:t xml:space="preserve">« L’ancêtre, l’artisan, le Primitif. Fouquet dans l’art du XXe siècle », in François Avril (dir.), </w:t>
      </w:r>
      <w:r>
        <w:rPr>
          <w:i/>
        </w:rPr>
        <w:t>Jean Fouquet</w:t>
      </w:r>
      <w:r>
        <w:t>, catalogue d’exposition, Paris, Hazan, Bibliothèque nationale de France, 2003 p. 87-93.</w:t>
      </w:r>
    </w:p>
    <w:p w:rsidR="002E6BFA" w:rsidRDefault="002E6BFA" w:rsidP="002E6BFA">
      <w:pPr>
        <w:jc w:val="both"/>
      </w:pPr>
    </w:p>
    <w:p w:rsidR="002E6BFA" w:rsidRDefault="002E6BFA" w:rsidP="002E6BFA">
      <w:pPr>
        <w:jc w:val="both"/>
      </w:pPr>
      <w:r>
        <w:t xml:space="preserve">« Remarques sur l’histoire de l’histoire de l’art. Discours, méthodes, enjeux » (en collaboration avec Claire Barbillon et Anne Béchard-Léauté), in Nicole Picot (dir.), </w:t>
      </w:r>
      <w:r>
        <w:rPr>
          <w:i/>
        </w:rPr>
        <w:t>Art et bibliothèques</w:t>
      </w:r>
      <w:r>
        <w:t>, Paris, Cercle de la librairie, 2003, p. 15-34.</w:t>
      </w:r>
    </w:p>
    <w:p w:rsidR="002E6BFA" w:rsidRDefault="002E6BFA" w:rsidP="002E6BFA">
      <w:pPr>
        <w:jc w:val="both"/>
      </w:pPr>
    </w:p>
    <w:p w:rsidR="002E6BFA" w:rsidRDefault="002E6BFA" w:rsidP="002E6BFA">
      <w:pPr>
        <w:jc w:val="both"/>
      </w:pPr>
      <w:r>
        <w:t xml:space="preserve">« Le ‘nouvel esprit du capitalisme’ dans le musée ? Analyse formelle et discours critique », in </w:t>
      </w:r>
      <w:r>
        <w:rPr>
          <w:i/>
        </w:rPr>
        <w:t>Politique et musées</w:t>
      </w:r>
      <w:r>
        <w:t>, coordonné par Jean-Michel Tobelem, Paris, L’Harmattan, 2002, p. 139-165.</w:t>
      </w:r>
    </w:p>
    <w:p w:rsidR="00ED04B3" w:rsidRDefault="00ED04B3" w:rsidP="00ED04B3">
      <w:pPr>
        <w:overflowPunct w:val="0"/>
        <w:autoSpaceDE w:val="0"/>
        <w:autoSpaceDN w:val="0"/>
        <w:adjustRightInd w:val="0"/>
        <w:jc w:val="both"/>
      </w:pPr>
    </w:p>
    <w:p w:rsidR="00ED04B3" w:rsidRDefault="00ED04B3" w:rsidP="00ED04B3">
      <w:pPr>
        <w:overflowPunct w:val="0"/>
        <w:autoSpaceDE w:val="0"/>
        <w:autoSpaceDN w:val="0"/>
        <w:adjustRightInd w:val="0"/>
        <w:jc w:val="both"/>
        <w:rPr>
          <w:lang w:val="fr-CA"/>
        </w:rPr>
      </w:pPr>
      <w:r>
        <w:rPr>
          <w:lang w:val="fr-CA"/>
        </w:rPr>
        <w:t>A</w:t>
      </w:r>
      <w:r>
        <w:t xml:space="preserve">rticles « Politique des arts plastiques » ; « Collection/collectionneurs » ; « Politique des acquisitions » ; « Histoire de l’art » ; « Expositions » ; « Ateliers d’artistes » ; « Musées d’art moderne et contemporain » ; « Musée national d’art moderne » (en collaboration avec Sophie Duplaix), in Emmanuel de Waresquiel (dir.), </w:t>
      </w:r>
      <w:r>
        <w:rPr>
          <w:i/>
        </w:rPr>
        <w:t>Dictionnaire des politiques culturelles de la France depuis 1959</w:t>
      </w:r>
      <w:r>
        <w:t>, Paris, CNRS/Larousse, Comité d’Histoire du ministère de la Culture, 2001.</w:t>
      </w:r>
    </w:p>
    <w:p w:rsidR="00ED04B3" w:rsidRDefault="00ED04B3" w:rsidP="00ED04B3">
      <w:pPr>
        <w:overflowPunct w:val="0"/>
        <w:autoSpaceDE w:val="0"/>
        <w:autoSpaceDN w:val="0"/>
        <w:adjustRightInd w:val="0"/>
        <w:jc w:val="both"/>
      </w:pPr>
    </w:p>
    <w:p w:rsidR="00ED04B3" w:rsidRDefault="00ED04B3" w:rsidP="00ED04B3">
      <w:pPr>
        <w:overflowPunct w:val="0"/>
        <w:autoSpaceDE w:val="0"/>
        <w:autoSpaceDN w:val="0"/>
        <w:adjustRightInd w:val="0"/>
        <w:jc w:val="both"/>
      </w:pPr>
      <w:r>
        <w:t xml:space="preserve">Article « Avant-garde et État », in Emmanuel de Waresquiel (dir.), </w:t>
      </w:r>
      <w:r>
        <w:rPr>
          <w:i/>
        </w:rPr>
        <w:t>Dictionnaire des politiques culturelles de la France depuis 1959</w:t>
      </w:r>
      <w:r>
        <w:t>, Paris, CNRS/Larousse, Comité d’Histoire du ministère de la Culture, 2001.</w:t>
      </w:r>
    </w:p>
    <w:p w:rsidR="00ED04B3" w:rsidRDefault="00ED04B3" w:rsidP="00ED04B3">
      <w:pPr>
        <w:overflowPunct w:val="0"/>
        <w:autoSpaceDE w:val="0"/>
        <w:autoSpaceDN w:val="0"/>
        <w:adjustRightInd w:val="0"/>
        <w:jc w:val="both"/>
      </w:pPr>
    </w:p>
    <w:p w:rsidR="00ED04B3" w:rsidRPr="002F64A1" w:rsidRDefault="00ED04B3" w:rsidP="00ED04B3">
      <w:pPr>
        <w:overflowPunct w:val="0"/>
        <w:autoSpaceDE w:val="0"/>
        <w:autoSpaceDN w:val="0"/>
        <w:adjustRightInd w:val="0"/>
        <w:jc w:val="both"/>
      </w:pPr>
      <w:r>
        <w:t xml:space="preserve">Article « Centre Georges-Pompidou » (sous le pseudonyme d’André Marie), in Emmanuel de Waresquiel (dir.), </w:t>
      </w:r>
      <w:r>
        <w:rPr>
          <w:i/>
        </w:rPr>
        <w:t>Dictionnaire des politiques culturelles de la France depuis 1959</w:t>
      </w:r>
      <w:r>
        <w:t>, Paris, CNRS/Larousse, Comité d’Histoire du ministère de la Culture, 2001.</w:t>
      </w:r>
    </w:p>
    <w:p w:rsidR="00ED04B3" w:rsidRDefault="00ED04B3" w:rsidP="002E6BFA">
      <w:pPr>
        <w:overflowPunct w:val="0"/>
        <w:autoSpaceDE w:val="0"/>
        <w:autoSpaceDN w:val="0"/>
        <w:adjustRightInd w:val="0"/>
        <w:jc w:val="both"/>
      </w:pPr>
    </w:p>
    <w:p w:rsidR="002E6BFA" w:rsidRDefault="002E6BFA" w:rsidP="002E6BFA">
      <w:pPr>
        <w:overflowPunct w:val="0"/>
        <w:autoSpaceDE w:val="0"/>
        <w:autoSpaceDN w:val="0"/>
        <w:adjustRightInd w:val="0"/>
        <w:jc w:val="both"/>
        <w:rPr>
          <w:lang w:val="fr-CA"/>
        </w:rPr>
      </w:pPr>
      <w:r>
        <w:t xml:space="preserve">« Attribuer l’Alsace. Maurice Barrès, les nationalistes alsaciens et la </w:t>
      </w:r>
      <w:r>
        <w:rPr>
          <w:i/>
        </w:rPr>
        <w:t>Vierge au Buisson de roses</w:t>
      </w:r>
      <w:r>
        <w:t xml:space="preserve">, de Martin Schongauer », </w:t>
      </w:r>
      <w:r>
        <w:rPr>
          <w:i/>
        </w:rPr>
        <w:t>Bulletin de la Société Schongauer</w:t>
      </w:r>
      <w:r>
        <w:t>, 2001, p. 202-221.</w:t>
      </w:r>
    </w:p>
    <w:p w:rsidR="002E6BFA" w:rsidRPr="002E6BFA" w:rsidRDefault="002E6BFA" w:rsidP="002E6BFA">
      <w:pPr>
        <w:overflowPunct w:val="0"/>
        <w:autoSpaceDE w:val="0"/>
        <w:autoSpaceDN w:val="0"/>
        <w:adjustRightInd w:val="0"/>
        <w:jc w:val="both"/>
        <w:rPr>
          <w:lang w:val="fr-CA"/>
        </w:rPr>
      </w:pPr>
    </w:p>
    <w:p w:rsidR="002E6BFA" w:rsidRDefault="002E6BFA" w:rsidP="002E6BFA">
      <w:pPr>
        <w:overflowPunct w:val="0"/>
        <w:autoSpaceDE w:val="0"/>
        <w:autoSpaceDN w:val="0"/>
        <w:adjustRightInd w:val="0"/>
        <w:jc w:val="both"/>
        <w:rPr>
          <w:lang w:val="fr-CA"/>
        </w:rPr>
      </w:pPr>
      <w:r>
        <w:t xml:space="preserve">« L’Arcadie, l’abstraction, l’ascèse. Baumeister et Cézanne », in Sylvie Ramond (dir.), </w:t>
      </w:r>
      <w:r>
        <w:rPr>
          <w:i/>
        </w:rPr>
        <w:t>Baumeister et la France</w:t>
      </w:r>
      <w:r>
        <w:t xml:space="preserve">, cat. </w:t>
      </w:r>
      <w:proofErr w:type="gramStart"/>
      <w:r>
        <w:t>d’exp.,</w:t>
      </w:r>
      <w:proofErr w:type="gramEnd"/>
      <w:r>
        <w:t xml:space="preserve"> Paris, Réunion des musées nationaux, Colmar, Musée d’Unterlinden, Saint-Etienne, Musée d’art moderne, 1999, p. 19-42.</w:t>
      </w:r>
    </w:p>
    <w:p w:rsidR="00ED04B3" w:rsidRDefault="00ED04B3" w:rsidP="002E6BFA">
      <w:pPr>
        <w:overflowPunct w:val="0"/>
        <w:autoSpaceDE w:val="0"/>
        <w:autoSpaceDN w:val="0"/>
        <w:adjustRightInd w:val="0"/>
        <w:jc w:val="both"/>
      </w:pPr>
    </w:p>
    <w:p w:rsidR="002E6BFA" w:rsidRDefault="002E6BFA" w:rsidP="002E6BFA">
      <w:pPr>
        <w:overflowPunct w:val="0"/>
        <w:autoSpaceDE w:val="0"/>
        <w:autoSpaceDN w:val="0"/>
        <w:adjustRightInd w:val="0"/>
        <w:jc w:val="both"/>
        <w:rPr>
          <w:lang w:val="fr-CA"/>
        </w:rPr>
      </w:pPr>
      <w:r>
        <w:t>« L’Allemagne d’Otto Dix et Grünewald. Une anthologie de langue allemande (1891-1938) » (en collaboration avec Sylvie Ramond), in Sylvie Ramond (dir</w:t>
      </w:r>
      <w:r>
        <w:rPr>
          <w:i/>
        </w:rPr>
        <w:t>.</w:t>
      </w:r>
      <w:r>
        <w:t>)</w:t>
      </w:r>
      <w:r>
        <w:rPr>
          <w:i/>
        </w:rPr>
        <w:t>, Otto Dix et les maîtres anciens</w:t>
      </w:r>
      <w:r>
        <w:t>, Colmar, Musée d’Unterlinden, 1996, p. 130-155.</w:t>
      </w:r>
    </w:p>
    <w:p w:rsidR="002E6BFA" w:rsidRDefault="002E6BFA" w:rsidP="009438E0">
      <w:pPr>
        <w:pStyle w:val="Corpsdetexte"/>
        <w:rPr>
          <w:lang w:val="fr-CA"/>
        </w:rPr>
      </w:pPr>
    </w:p>
    <w:p w:rsidR="002E6BFA" w:rsidRDefault="002E6BFA" w:rsidP="002E6BFA">
      <w:pPr>
        <w:overflowPunct w:val="0"/>
        <w:autoSpaceDE w:val="0"/>
        <w:autoSpaceDN w:val="0"/>
        <w:adjustRightInd w:val="0"/>
        <w:jc w:val="both"/>
        <w:rPr>
          <w:lang w:val="fr-CA"/>
        </w:rPr>
      </w:pPr>
      <w:r>
        <w:t xml:space="preserve">« L’invention d’une œuvre. Recherches sur la redécouverte française de Grünewald », in Sylvie Ramond (dir.), </w:t>
      </w:r>
      <w:r>
        <w:rPr>
          <w:i/>
        </w:rPr>
        <w:t>Regards contemporains sur Grünewald</w:t>
      </w:r>
      <w:r>
        <w:t>, Paris, Adam Biro, Colmar, Musée d’Unterliden, 1995, p. 12-54.</w:t>
      </w:r>
    </w:p>
    <w:p w:rsidR="002E6BFA" w:rsidRPr="002E6BFA" w:rsidRDefault="002E6BFA" w:rsidP="002E6BFA">
      <w:pPr>
        <w:overflowPunct w:val="0"/>
        <w:autoSpaceDE w:val="0"/>
        <w:autoSpaceDN w:val="0"/>
        <w:adjustRightInd w:val="0"/>
        <w:jc w:val="both"/>
        <w:rPr>
          <w:lang w:val="fr-CA"/>
        </w:rPr>
      </w:pPr>
    </w:p>
    <w:p w:rsidR="002E6BFA" w:rsidRDefault="002E6BFA" w:rsidP="002E6BFA">
      <w:pPr>
        <w:overflowPunct w:val="0"/>
        <w:autoSpaceDE w:val="0"/>
        <w:autoSpaceDN w:val="0"/>
        <w:adjustRightInd w:val="0"/>
        <w:jc w:val="both"/>
        <w:rPr>
          <w:lang w:val="fr-CA"/>
        </w:rPr>
      </w:pPr>
      <w:r>
        <w:t>« Trois stations de la fin de Dieu. Notes sur Jean-Paul, Musset et Fontana </w:t>
      </w:r>
      <w:r>
        <w:rPr>
          <w:i/>
        </w:rPr>
        <w:t>», Variations sur la crucifixion. Regards contemporains sur Grünewald</w:t>
      </w:r>
      <w:r>
        <w:t>, Catalogue d’exposition, Colmar, Musée d’Unterlinden, 1993, p. 42-54.</w:t>
      </w:r>
    </w:p>
    <w:p w:rsidR="002E6BFA" w:rsidRPr="002E6BFA" w:rsidRDefault="002E6BFA" w:rsidP="009438E0">
      <w:pPr>
        <w:pStyle w:val="Corpsdetexte"/>
        <w:rPr>
          <w:lang w:val="fr-CA"/>
        </w:rPr>
      </w:pPr>
    </w:p>
    <w:p w:rsidR="00A20367" w:rsidRDefault="002E6BFA" w:rsidP="00A20367">
      <w:pPr>
        <w:pStyle w:val="Corpsdetexte"/>
        <w:numPr>
          <w:ilvl w:val="1"/>
          <w:numId w:val="33"/>
        </w:numPr>
      </w:pPr>
      <w:r>
        <w:t>Publications dans des actes de colloques</w:t>
      </w:r>
    </w:p>
    <w:p w:rsidR="00A20367" w:rsidRDefault="00A20367" w:rsidP="00A20367">
      <w:pPr>
        <w:pStyle w:val="Corpsdetexte"/>
        <w:ind w:left="720"/>
      </w:pPr>
    </w:p>
    <w:p w:rsidR="00A20367" w:rsidRPr="00A20367" w:rsidRDefault="00A20367" w:rsidP="00A20367">
      <w:pPr>
        <w:pStyle w:val="Corpsdetexte"/>
        <w:rPr>
          <w:b w:val="0"/>
        </w:rPr>
      </w:pPr>
      <w:r w:rsidRPr="00A20367">
        <w:rPr>
          <w:b w:val="0"/>
        </w:rPr>
        <w:t xml:space="preserve">« De Campaspe à la Fornarina. Questions d’iconographie autour de 1800 », dans : Emmanuelle Hénin, </w:t>
      </w:r>
      <w:proofErr w:type="gramStart"/>
      <w:r w:rsidRPr="00A20367">
        <w:rPr>
          <w:b w:val="0"/>
        </w:rPr>
        <w:t>dir.,</w:t>
      </w:r>
      <w:proofErr w:type="gramEnd"/>
      <w:r w:rsidRPr="00A20367">
        <w:rPr>
          <w:b w:val="0"/>
        </w:rPr>
        <w:t xml:space="preserve"> </w:t>
      </w:r>
      <w:r w:rsidRPr="00A20367">
        <w:rPr>
          <w:b w:val="0"/>
          <w:i/>
        </w:rPr>
        <w:t>Les anecdotes d’artistes au XVIIIe siècle</w:t>
      </w:r>
      <w:r>
        <w:rPr>
          <w:b w:val="0"/>
        </w:rPr>
        <w:t>, Paris, à paraître en 2017</w:t>
      </w:r>
      <w:r w:rsidRPr="00A20367">
        <w:rPr>
          <w:b w:val="0"/>
        </w:rPr>
        <w:t xml:space="preserve">. </w:t>
      </w:r>
    </w:p>
    <w:p w:rsidR="002E6BFA" w:rsidRDefault="002E6BFA" w:rsidP="009438E0">
      <w:pPr>
        <w:pStyle w:val="Corpsdetexte"/>
      </w:pPr>
    </w:p>
    <w:p w:rsidR="00892634" w:rsidRDefault="00892634" w:rsidP="00892634">
      <w:r>
        <w:t xml:space="preserve">« L’Adieu à la littérature. Langage et parole chez Henri Focillon » (en collab. avec Pascale Cugy), dans : Myriam Métayer et Adriana Sotropa, </w:t>
      </w:r>
      <w:proofErr w:type="gramStart"/>
      <w:r>
        <w:t>dir.,</w:t>
      </w:r>
      <w:proofErr w:type="gramEnd"/>
      <w:r>
        <w:t xml:space="preserve"> </w:t>
      </w:r>
      <w:r w:rsidRPr="009F0789">
        <w:rPr>
          <w:i/>
        </w:rPr>
        <w:t>La rhétorique des historiens de l’art</w:t>
      </w:r>
      <w:r>
        <w:t xml:space="preserve">, Bordeaux, à paraître en 2016. </w:t>
      </w:r>
    </w:p>
    <w:p w:rsidR="002E6BFA" w:rsidRDefault="002E6BFA" w:rsidP="009438E0">
      <w:pPr>
        <w:pStyle w:val="Corpsdetexte"/>
      </w:pPr>
    </w:p>
    <w:p w:rsidR="00892634" w:rsidRPr="009F0789" w:rsidRDefault="00892634" w:rsidP="00892634">
      <w:pPr>
        <w:rPr>
          <w:lang w:val="fr-CA"/>
        </w:rPr>
      </w:pPr>
      <w:r>
        <w:rPr>
          <w:lang w:val="fr-CA"/>
        </w:rPr>
        <w:t xml:space="preserve">« Le poème comme historiomancie. Grünewald dans </w:t>
      </w:r>
      <w:r w:rsidRPr="0077707F">
        <w:rPr>
          <w:i/>
          <w:lang w:val="fr-CA"/>
        </w:rPr>
        <w:t>Nach der Natur</w:t>
      </w:r>
      <w:r>
        <w:rPr>
          <w:lang w:val="fr-CA"/>
        </w:rPr>
        <w:t xml:space="preserve"> de W.G. Sebald », dans : Serge Linares, </w:t>
      </w:r>
      <w:proofErr w:type="gramStart"/>
      <w:r>
        <w:rPr>
          <w:lang w:val="fr-CA"/>
        </w:rPr>
        <w:t>dir.,</w:t>
      </w:r>
      <w:proofErr w:type="gramEnd"/>
      <w:r>
        <w:rPr>
          <w:lang w:val="fr-CA"/>
        </w:rPr>
        <w:t xml:space="preserve"> </w:t>
      </w:r>
      <w:r w:rsidRPr="0077707F">
        <w:rPr>
          <w:i/>
          <w:lang w:val="fr-CA"/>
        </w:rPr>
        <w:t>Image et poème</w:t>
      </w:r>
      <w:r>
        <w:rPr>
          <w:lang w:val="fr-CA"/>
        </w:rPr>
        <w:t xml:space="preserve">, Rouen, Presses universitaires de Rouen, à paraître en 2016.  </w:t>
      </w:r>
    </w:p>
    <w:p w:rsidR="00892634" w:rsidRPr="00A023D7" w:rsidRDefault="00892634" w:rsidP="00892634">
      <w:pPr>
        <w:rPr>
          <w:lang w:val="fr-CA"/>
        </w:rPr>
      </w:pPr>
    </w:p>
    <w:p w:rsidR="00892634" w:rsidRPr="0028769B" w:rsidRDefault="00892634" w:rsidP="00892634">
      <w:r>
        <w:t xml:space="preserve">« Un moment idéologique de l’histoire de l’art française : Louis Réau et Pierre Francastel dans les années 1930-40 », dans : Neil Mc William et Michela Passini, </w:t>
      </w:r>
      <w:proofErr w:type="gramStart"/>
      <w:r>
        <w:t>éds.,</w:t>
      </w:r>
      <w:proofErr w:type="gramEnd"/>
      <w:r>
        <w:t xml:space="preserve"> </w:t>
      </w:r>
      <w:r w:rsidRPr="00A023D7">
        <w:rPr>
          <w:i/>
        </w:rPr>
        <w:t>L’histoire de l’art française et les nationalismes dans l’Entre-deux-Guerres</w:t>
      </w:r>
      <w:r>
        <w:t xml:space="preserve"> (à paraître en 2016).</w:t>
      </w:r>
    </w:p>
    <w:p w:rsidR="002E6BFA" w:rsidRDefault="002E6BFA" w:rsidP="009438E0">
      <w:pPr>
        <w:pStyle w:val="Corpsdetexte"/>
      </w:pPr>
    </w:p>
    <w:p w:rsidR="00892634" w:rsidRDefault="00892634" w:rsidP="00892634">
      <w:r>
        <w:t xml:space="preserve">« De la conjecture dans le catalogue. Remarques à partir du cas de Grünewald », dans : Cecilia Hurley Griener, Claire Barbillon (dir.), </w:t>
      </w:r>
      <w:r w:rsidRPr="00406684">
        <w:rPr>
          <w:i/>
        </w:rPr>
        <w:t>Le catalogue dans tous ses états</w:t>
      </w:r>
      <w:r>
        <w:t>, Paris, École du Louvre, 2015, p. 137-154.</w:t>
      </w:r>
    </w:p>
    <w:p w:rsidR="00892634" w:rsidRDefault="00892634" w:rsidP="00892634">
      <w:pPr>
        <w:rPr>
          <w:lang w:val="fr-CA"/>
        </w:rPr>
      </w:pPr>
    </w:p>
    <w:p w:rsidR="00892634" w:rsidRPr="00892634" w:rsidRDefault="00892634" w:rsidP="00892634">
      <w:pPr>
        <w:rPr>
          <w:b/>
        </w:rPr>
      </w:pPr>
      <w:r>
        <w:t xml:space="preserve">« “Populovitch n’est pas si bête qu’il est mal vêtu” : Henri Focillon, le vaudeville, les prolétaires et l’art social » (en collab. avec Pascale Cugy), dans : Neil Mc William, Catherine Méneux, Julie Ramos, éd., </w:t>
      </w:r>
      <w:r w:rsidRPr="001069DF">
        <w:rPr>
          <w:i/>
        </w:rPr>
        <w:t>L’art social. De la Révolution à la Grande Guerre</w:t>
      </w:r>
      <w:r>
        <w:t>, Rennes, Presses universitaires de Rennes, 2014, p. 357-371.</w:t>
      </w:r>
    </w:p>
    <w:p w:rsidR="00892634" w:rsidRDefault="00892634" w:rsidP="00892634"/>
    <w:p w:rsidR="00892634" w:rsidRPr="00892634" w:rsidRDefault="00892634" w:rsidP="00892634">
      <w:pPr>
        <w:rPr>
          <w:b/>
        </w:rPr>
      </w:pPr>
      <w:r>
        <w:t xml:space="preserve">« Fluidité et viscosité chez Wölfflin. Divagations historiographiques », dans : Pierre-Albert Castanet, Frédéric Cousinié, Philippe Fontaine, </w:t>
      </w:r>
      <w:proofErr w:type="gramStart"/>
      <w:r>
        <w:t>dir.,</w:t>
      </w:r>
      <w:proofErr w:type="gramEnd"/>
      <w:r>
        <w:t xml:space="preserve"> </w:t>
      </w:r>
      <w:r w:rsidRPr="00642D26">
        <w:rPr>
          <w:i/>
        </w:rPr>
        <w:t>L’impressionnisme, les arts, la fluidité</w:t>
      </w:r>
      <w:r>
        <w:t xml:space="preserve">, Rouen, Presses universitaires de Rouen et du Havre, 2013, p. 149-160. </w:t>
      </w:r>
    </w:p>
    <w:p w:rsidR="00892634" w:rsidRDefault="00892634" w:rsidP="00892634"/>
    <w:p w:rsidR="00892634" w:rsidRPr="00892634" w:rsidRDefault="00892634" w:rsidP="00892634">
      <w:pPr>
        <w:jc w:val="both"/>
        <w:rPr>
          <w:b/>
        </w:rPr>
      </w:pPr>
      <w:r>
        <w:rPr>
          <w:lang w:val="fr-CA"/>
        </w:rPr>
        <w:t xml:space="preserve">« La France éternelle dans l’Esprit nouveau », dans : Rossella Froissart, Yves Chevrefils-Desbiolles, </w:t>
      </w:r>
      <w:proofErr w:type="gramStart"/>
      <w:r>
        <w:rPr>
          <w:lang w:val="fr-CA"/>
        </w:rPr>
        <w:t>dir.,</w:t>
      </w:r>
      <w:proofErr w:type="gramEnd"/>
      <w:r>
        <w:rPr>
          <w:lang w:val="fr-CA"/>
        </w:rPr>
        <w:t xml:space="preserve"> </w:t>
      </w:r>
      <w:r>
        <w:rPr>
          <w:i/>
          <w:lang w:val="fr-CA"/>
        </w:rPr>
        <w:t>Les revues d’art</w:t>
      </w:r>
      <w:r>
        <w:rPr>
          <w:lang w:val="fr-CA"/>
        </w:rPr>
        <w:t>, Rennes, Presses universitaires de Rennes, 2011, p. 227-239.</w:t>
      </w:r>
    </w:p>
    <w:p w:rsidR="00892634" w:rsidRDefault="00892634" w:rsidP="00892634">
      <w:pPr>
        <w:jc w:val="both"/>
      </w:pPr>
    </w:p>
    <w:p w:rsidR="00892634" w:rsidRDefault="00892634" w:rsidP="00892634">
      <w:pPr>
        <w:jc w:val="both"/>
        <w:rPr>
          <w:lang w:val="fr-CA"/>
        </w:rPr>
      </w:pPr>
      <w:r>
        <w:rPr>
          <w:lang w:val="fr-CA"/>
        </w:rPr>
        <w:t xml:space="preserve">« “Il n’est pas d’autre richesse que la vie”. Henri Focillon lecteur de Ruskin » (en collab. avec Pascale Cugy), dans : Isabelle Enaud-Lechien, Joëlle Prugnaud, éd., </w:t>
      </w:r>
      <w:r>
        <w:rPr>
          <w:i/>
          <w:iCs/>
          <w:lang w:val="fr-CA"/>
        </w:rPr>
        <w:t>Postérité de John Ruskin : l’héritage ruskinien dans les textes littéraires et les écrits esthétiques</w:t>
      </w:r>
      <w:r>
        <w:rPr>
          <w:lang w:val="fr-CA"/>
        </w:rPr>
        <w:t>, Paris, Classiques Garnier, 2011, p. 55-75.</w:t>
      </w:r>
    </w:p>
    <w:p w:rsidR="00892634" w:rsidRDefault="00892634" w:rsidP="00892634">
      <w:pPr>
        <w:jc w:val="both"/>
        <w:rPr>
          <w:lang w:val="fr-CA"/>
        </w:rPr>
      </w:pPr>
    </w:p>
    <w:p w:rsidR="00892634" w:rsidRPr="00892634" w:rsidRDefault="00892634" w:rsidP="00892634">
      <w:pPr>
        <w:jc w:val="both"/>
        <w:rPr>
          <w:b/>
          <w:lang w:val="fr-CA"/>
        </w:rPr>
      </w:pPr>
      <w:r>
        <w:t>« Georges Lafenestre (1837-1919), un historien de l’art “exemplaire” du XIX</w:t>
      </w:r>
      <w:r>
        <w:rPr>
          <w:vertAlign w:val="superscript"/>
        </w:rPr>
        <w:t xml:space="preserve">e </w:t>
      </w:r>
      <w:r>
        <w:t>siècle français ? » (</w:t>
      </w:r>
      <w:proofErr w:type="gramStart"/>
      <w:r>
        <w:t>en</w:t>
      </w:r>
      <w:proofErr w:type="gramEnd"/>
      <w:r>
        <w:t xml:space="preserve"> collaboration avec Claire Barbillon), dans : Simonetta La Barbera, éd., </w:t>
      </w:r>
      <w:r>
        <w:rPr>
          <w:i/>
          <w:iCs/>
        </w:rPr>
        <w:t>Enrico Mauceri (1869-1966). Storico dell’arte tra connoisseurship e conservazione</w:t>
      </w:r>
      <w:r>
        <w:t xml:space="preserve">, Palerme, Flaccovio Editore, 2009, p. 87-95.  </w:t>
      </w:r>
    </w:p>
    <w:p w:rsidR="00892634" w:rsidRDefault="00892634" w:rsidP="00892634">
      <w:pPr>
        <w:jc w:val="both"/>
      </w:pPr>
    </w:p>
    <w:p w:rsidR="00892634" w:rsidRDefault="00892634" w:rsidP="00892634">
      <w:pPr>
        <w:jc w:val="both"/>
      </w:pPr>
      <w:r>
        <w:t xml:space="preserve">« L’économie de la connaissance des anciens maîtres allemands dans le cercle de Jean-Georges Wille », dans : Élisabeth Décultot, Michel Espagne, François-René Martin, éd., </w:t>
      </w:r>
      <w:r>
        <w:rPr>
          <w:i/>
          <w:iCs/>
        </w:rPr>
        <w:t>Johann Georg Wille (1715-1808) et son milieu. Un réseau européen de l’art au XVIII</w:t>
      </w:r>
      <w:r>
        <w:rPr>
          <w:i/>
          <w:iCs/>
          <w:vertAlign w:val="superscript"/>
        </w:rPr>
        <w:t>e</w:t>
      </w:r>
      <w:r>
        <w:rPr>
          <w:i/>
          <w:iCs/>
        </w:rPr>
        <w:t xml:space="preserve"> siècle</w:t>
      </w:r>
      <w:r>
        <w:t>, Paris, École du Louvre, École normale supérieure, 2009, p. 205-222.</w:t>
      </w:r>
    </w:p>
    <w:p w:rsidR="00892634" w:rsidRDefault="00892634" w:rsidP="00892634">
      <w:pPr>
        <w:jc w:val="both"/>
      </w:pPr>
    </w:p>
    <w:p w:rsidR="00892634" w:rsidRDefault="00892634" w:rsidP="00892634">
      <w:pPr>
        <w:jc w:val="both"/>
      </w:pPr>
      <w:r>
        <w:t xml:space="preserve">« De l’hypnose à la critique émotionnelle. Bernheim, Barrès et Wyzewa dans les années 1880 », in : Catherine Méneux (dir.), </w:t>
      </w:r>
      <w:r>
        <w:rPr>
          <w:i/>
          <w:iCs/>
        </w:rPr>
        <w:t>Regards de critiques d’art</w:t>
      </w:r>
      <w:r>
        <w:t xml:space="preserve">. </w:t>
      </w:r>
      <w:r>
        <w:rPr>
          <w:i/>
        </w:rPr>
        <w:t xml:space="preserve">Autour de Roger Marx </w:t>
      </w:r>
      <w:r>
        <w:rPr>
          <w:i/>
        </w:rPr>
        <w:lastRenderedPageBreak/>
        <w:t>(1859-1913)</w:t>
      </w:r>
      <w:r>
        <w:t xml:space="preserve">, Paris-Rennes, Institut national d’histoire de l’art, Presses universitaires de Rennes, 2009, p. 65-79. </w:t>
      </w:r>
    </w:p>
    <w:p w:rsidR="00892634" w:rsidRDefault="00892634" w:rsidP="00892634">
      <w:pPr>
        <w:jc w:val="both"/>
      </w:pPr>
    </w:p>
    <w:p w:rsidR="00892634" w:rsidRPr="00892634" w:rsidRDefault="00892634" w:rsidP="00892634">
      <w:pPr>
        <w:jc w:val="both"/>
        <w:rPr>
          <w:b/>
        </w:rPr>
      </w:pPr>
      <w:r>
        <w:rPr>
          <w:lang w:val="fr-CA"/>
        </w:rPr>
        <w:t xml:space="preserve">« L’histoire de l’art des vaincus. L’Alsace et son art dans l’historiographie française entre 1870 et 1918 », in : Roland Recht, Philippe Sénéchal, Claire Barbillon, François-René Martin, éd., </w:t>
      </w:r>
      <w:r>
        <w:rPr>
          <w:i/>
          <w:iCs/>
          <w:lang w:val="fr-CA"/>
        </w:rPr>
        <w:t>Histoire de l’histoire de l’art en France au XIXe siècle</w:t>
      </w:r>
      <w:r>
        <w:rPr>
          <w:lang w:val="fr-CA"/>
        </w:rPr>
        <w:t>, Paris, Collège de France, Institut national d’histoire de l’art, La documentation française, 2008, p. 361-377.</w:t>
      </w:r>
    </w:p>
    <w:p w:rsidR="00892634" w:rsidRDefault="00892634" w:rsidP="00892634">
      <w:pPr>
        <w:jc w:val="both"/>
      </w:pPr>
    </w:p>
    <w:p w:rsidR="00892634" w:rsidRDefault="00892634" w:rsidP="00892634">
      <w:pPr>
        <w:jc w:val="both"/>
        <w:rPr>
          <w:lang w:val="fr-CA"/>
        </w:rPr>
      </w:pPr>
      <w:r>
        <w:rPr>
          <w:lang w:val="fr-CA"/>
        </w:rPr>
        <w:t xml:space="preserve">« Décrire et sauver. François Christian Lersé et les Primitifs allemands », dans : Patrick Michel (dir.), </w:t>
      </w:r>
      <w:r>
        <w:rPr>
          <w:i/>
          <w:lang w:val="fr-CA"/>
        </w:rPr>
        <w:t>Art français et art allemand au XVIIIe siècle. Regards croisés</w:t>
      </w:r>
      <w:r>
        <w:rPr>
          <w:lang w:val="fr-CA"/>
        </w:rPr>
        <w:t>, Paris, École du Louvre, 2008, p. 151-171.</w:t>
      </w:r>
    </w:p>
    <w:p w:rsidR="00892634" w:rsidRDefault="00892634" w:rsidP="00892634">
      <w:pPr>
        <w:jc w:val="both"/>
      </w:pPr>
    </w:p>
    <w:p w:rsidR="00892634" w:rsidRPr="00892634" w:rsidRDefault="00892634" w:rsidP="00892634">
      <w:pPr>
        <w:jc w:val="both"/>
        <w:rPr>
          <w:b/>
        </w:rPr>
      </w:pPr>
      <w:r>
        <w:t xml:space="preserve">« Les formes de l’attribution. Réflexions sur l’historiographie de Grünewald (XVIe-XIXe siècles) », dans : Pantxika Béguerie-De Paepe, Michel Menu (dir.), </w:t>
      </w:r>
      <w:r>
        <w:rPr>
          <w:i/>
        </w:rPr>
        <w:t>La technique picturale de Grünewald et de ses contemporains</w:t>
      </w:r>
      <w:r>
        <w:t>, Paris-Colmar, Centre de recherche et de restauration des musées de France, Musée d’Unterlinden, 2007, p. 5-16.</w:t>
      </w:r>
    </w:p>
    <w:p w:rsidR="00892634" w:rsidRDefault="00892634" w:rsidP="00892634">
      <w:pPr>
        <w:jc w:val="both"/>
      </w:pPr>
    </w:p>
    <w:p w:rsidR="00892634" w:rsidRDefault="00892634" w:rsidP="00892634">
      <w:pPr>
        <w:jc w:val="both"/>
      </w:pPr>
      <w:r>
        <w:t xml:space="preserve">« Le peintre comme architecte. Songe et </w:t>
      </w:r>
      <w:r>
        <w:rPr>
          <w:i/>
        </w:rPr>
        <w:t>concinnitas</w:t>
      </w:r>
      <w:r>
        <w:t xml:space="preserve"> dans le </w:t>
      </w:r>
      <w:r>
        <w:rPr>
          <w:i/>
        </w:rPr>
        <w:t>Piero della Francesca</w:t>
      </w:r>
      <w:r>
        <w:t xml:space="preserve"> de Henri Focillon », in </w:t>
      </w:r>
      <w:r>
        <w:rPr>
          <w:i/>
        </w:rPr>
        <w:t>Focillon e l’Italia/ Focillon e l’Italie. Annali dell’ Università di Ferrara</w:t>
      </w:r>
      <w:r>
        <w:t>, 2007, p. 195-210.</w:t>
      </w:r>
    </w:p>
    <w:p w:rsidR="00892634" w:rsidRDefault="00892634" w:rsidP="00892634">
      <w:pPr>
        <w:jc w:val="both"/>
      </w:pPr>
    </w:p>
    <w:p w:rsidR="00892634" w:rsidRDefault="00892634" w:rsidP="00892634">
      <w:pPr>
        <w:jc w:val="both"/>
      </w:pPr>
      <w:r>
        <w:t xml:space="preserve">« L’école des “Primitifs pingouins”. Fiction historique et critique historiographique chez Anatole France », in Christine Peltre et Philippe Lorentz (dir.), </w:t>
      </w:r>
      <w:r>
        <w:rPr>
          <w:i/>
        </w:rPr>
        <w:t>La notion d’école</w:t>
      </w:r>
      <w:r>
        <w:t>, Strasbourg, Presses universitaires de Strasbourg, 2007, p. 165-180.</w:t>
      </w:r>
    </w:p>
    <w:p w:rsidR="00892634" w:rsidRDefault="00892634" w:rsidP="00892634">
      <w:pPr>
        <w:jc w:val="both"/>
      </w:pPr>
    </w:p>
    <w:p w:rsidR="00892634" w:rsidRDefault="00892634" w:rsidP="00892634">
      <w:pPr>
        <w:jc w:val="both"/>
      </w:pPr>
      <w:r>
        <w:t xml:space="preserve">« Le roman des origines. Survivances et structures chez Henri Focillon dans les années trente », in Pierre Wat (dir.), </w:t>
      </w:r>
      <w:r>
        <w:rPr>
          <w:i/>
        </w:rPr>
        <w:t>Henri Focillon</w:t>
      </w:r>
      <w:r>
        <w:t xml:space="preserve">, Paris, Editions Kimé, Institut national d’histoire de l’art, 2007, p. 37-51. </w:t>
      </w:r>
    </w:p>
    <w:p w:rsidR="00892634" w:rsidRDefault="00892634" w:rsidP="00892634">
      <w:pPr>
        <w:jc w:val="both"/>
      </w:pPr>
    </w:p>
    <w:p w:rsidR="00892634" w:rsidRPr="00892634" w:rsidRDefault="00892634" w:rsidP="00892634">
      <w:pPr>
        <w:jc w:val="both"/>
        <w:rPr>
          <w:b/>
        </w:rPr>
      </w:pPr>
      <w:r>
        <w:t xml:space="preserve">« Style et nationalité en France autour de 1900 : le Moyen Âge comme origine dans l’architecture et dans l’historiographie » (en collaboration avec Alice Thomine), in : Jacek Purchla, Wolf Tegethoff (dir.), </w:t>
      </w:r>
      <w:r>
        <w:rPr>
          <w:i/>
        </w:rPr>
        <w:t>Nation, Style, Modernism</w:t>
      </w:r>
      <w:r>
        <w:t>, Cracovie-Munich, Comité international d’histoire de l’art, Zentralinstitut für Kuntsgeschichte, CIHA Conference Papers 1, 2006, p. 35-54.</w:t>
      </w:r>
    </w:p>
    <w:p w:rsidR="00892634" w:rsidRDefault="00892634" w:rsidP="00892634">
      <w:pPr>
        <w:jc w:val="both"/>
      </w:pPr>
    </w:p>
    <w:p w:rsidR="00892634" w:rsidRDefault="00892634" w:rsidP="00892634">
      <w:pPr>
        <w:jc w:val="both"/>
      </w:pPr>
      <w:r>
        <w:t xml:space="preserve">« “Maîtres anciens d’État”. Quelques remarques sur l’histoire des expositions de maîtres anciens », in Dominique Viéville (dir.), </w:t>
      </w:r>
      <w:r>
        <w:rPr>
          <w:i/>
        </w:rPr>
        <w:t>Histoire de l’art et musées</w:t>
      </w:r>
      <w:r>
        <w:t>, Paris, École du Louvre, 2005, p. 113-125.</w:t>
      </w:r>
    </w:p>
    <w:p w:rsidR="00892634" w:rsidRDefault="00892634" w:rsidP="00892634">
      <w:pPr>
        <w:jc w:val="both"/>
      </w:pPr>
    </w:p>
    <w:p w:rsidR="00892634" w:rsidRPr="00892634" w:rsidRDefault="00892634" w:rsidP="00892634">
      <w:pPr>
        <w:jc w:val="both"/>
        <w:rPr>
          <w:b/>
        </w:rPr>
      </w:pPr>
      <w:r>
        <w:t xml:space="preserve">« Le problème des terreurs de l’historien de l’art. Réminiscences politiques chez Henri Focillon », in </w:t>
      </w:r>
      <w:r>
        <w:rPr>
          <w:i/>
        </w:rPr>
        <w:t>La Vie des formes, Henri Focillon et les arts</w:t>
      </w:r>
      <w:r>
        <w:t>, in Alice Thomine et Christian Briend (dir.), catalogue de l’exposition coréalisée par l’INHA et le musée des Beaux-Arts de Lyon, Bruxelles, Snoeck, 2004, p. 111-121.</w:t>
      </w:r>
    </w:p>
    <w:p w:rsidR="00892634" w:rsidRDefault="00892634" w:rsidP="00892634">
      <w:pPr>
        <w:jc w:val="both"/>
      </w:pPr>
    </w:p>
    <w:p w:rsidR="00892634" w:rsidRPr="00892634" w:rsidRDefault="00892634" w:rsidP="00892634">
      <w:pPr>
        <w:jc w:val="both"/>
        <w:rPr>
          <w:b/>
        </w:rPr>
      </w:pPr>
      <w:r>
        <w:t xml:space="preserve">« Une critique agonistique. Schongauer et Grünewald en France, entre 1840 et 1914 », in Uwe Fleckner et Thomas W. Gaehtgens (dir.), </w:t>
      </w:r>
      <w:r>
        <w:rPr>
          <w:i/>
        </w:rPr>
        <w:t>De Grünewald à Menzel</w:t>
      </w:r>
      <w:r>
        <w:t xml:space="preserve">. </w:t>
      </w:r>
      <w:r>
        <w:rPr>
          <w:i/>
        </w:rPr>
        <w:t>L’image de l’art allemand en France au XIX</w:t>
      </w:r>
      <w:r>
        <w:rPr>
          <w:i/>
          <w:vertAlign w:val="superscript"/>
        </w:rPr>
        <w:t>e</w:t>
      </w:r>
      <w:r>
        <w:rPr>
          <w:i/>
        </w:rPr>
        <w:t xml:space="preserve"> siècle</w:t>
      </w:r>
      <w:r>
        <w:t>, Paris, Éditions de la Maison des Sciences de l’Homme, coll. Passagen, 6, 2003, p. 57-84.</w:t>
      </w:r>
    </w:p>
    <w:p w:rsidR="00892634" w:rsidRDefault="00892634" w:rsidP="00892634">
      <w:pPr>
        <w:jc w:val="both"/>
      </w:pPr>
    </w:p>
    <w:p w:rsidR="00892634" w:rsidRPr="00892634" w:rsidRDefault="00892634" w:rsidP="00892634">
      <w:pPr>
        <w:rPr>
          <w:b/>
        </w:rPr>
      </w:pPr>
      <w:r>
        <w:lastRenderedPageBreak/>
        <w:t xml:space="preserve">« Le musée à l’ère de sa reproductibilité virtuelle », in Jean Galard, </w:t>
      </w:r>
      <w:proofErr w:type="gramStart"/>
      <w:r>
        <w:t>dir.,</w:t>
      </w:r>
      <w:proofErr w:type="gramEnd"/>
      <w:r>
        <w:t xml:space="preserve"> </w:t>
      </w:r>
      <w:r>
        <w:rPr>
          <w:i/>
        </w:rPr>
        <w:t>L’avenir des musées</w:t>
      </w:r>
      <w:r>
        <w:t>, Paris, Musée du Louvre, La Documentation française, 2001, p. 401-425.</w:t>
      </w:r>
    </w:p>
    <w:p w:rsidR="002F64A1" w:rsidRPr="002F64A1" w:rsidRDefault="002F64A1" w:rsidP="00892634">
      <w:pPr>
        <w:overflowPunct w:val="0"/>
        <w:autoSpaceDE w:val="0"/>
        <w:autoSpaceDN w:val="0"/>
        <w:adjustRightInd w:val="0"/>
        <w:jc w:val="both"/>
        <w:rPr>
          <w:lang w:val="fr-CA"/>
        </w:rPr>
      </w:pPr>
    </w:p>
    <w:p w:rsidR="00892634" w:rsidRPr="00892634" w:rsidRDefault="00892634" w:rsidP="00892634">
      <w:pPr>
        <w:overflowPunct w:val="0"/>
        <w:autoSpaceDE w:val="0"/>
        <w:autoSpaceDN w:val="0"/>
        <w:adjustRightInd w:val="0"/>
        <w:jc w:val="both"/>
        <w:rPr>
          <w:b/>
        </w:rPr>
      </w:pPr>
      <w:r>
        <w:t xml:space="preserve">« Au sujet de Grünewald : le statut théorique de la description et ses moyens, en France et en Allemagne (1900-1940) », in Roland Recht (dir.), </w:t>
      </w:r>
      <w:r>
        <w:rPr>
          <w:i/>
        </w:rPr>
        <w:t>Le texte de l’œuvre d’art : la description</w:t>
      </w:r>
      <w:r>
        <w:t>, Strasbourg, Presses Universitaires de Strasbourg, 1998, p. 137-153.</w:t>
      </w:r>
    </w:p>
    <w:p w:rsidR="00892634" w:rsidRDefault="00892634" w:rsidP="00892634">
      <w:pPr>
        <w:overflowPunct w:val="0"/>
        <w:autoSpaceDE w:val="0"/>
        <w:autoSpaceDN w:val="0"/>
        <w:adjustRightInd w:val="0"/>
        <w:jc w:val="both"/>
      </w:pPr>
    </w:p>
    <w:p w:rsidR="00892634" w:rsidRDefault="00892634" w:rsidP="00892634">
      <w:pPr>
        <w:overflowPunct w:val="0"/>
        <w:autoSpaceDE w:val="0"/>
        <w:autoSpaceDN w:val="0"/>
        <w:adjustRightInd w:val="0"/>
        <w:jc w:val="both"/>
        <w:rPr>
          <w:lang w:val="fr-CA"/>
        </w:rPr>
      </w:pPr>
      <w:r>
        <w:t xml:space="preserve">« Le “Polythéisme des valeurs” et la bureaucratie dans </w:t>
      </w:r>
      <w:r>
        <w:rPr>
          <w:i/>
        </w:rPr>
        <w:t>Le culte moderne des monuments</w:t>
      </w:r>
      <w:r>
        <w:t xml:space="preserve">. Aloïs Riegl et Max Weber », in Dominique Poulot (dir.), </w:t>
      </w:r>
      <w:r>
        <w:rPr>
          <w:i/>
        </w:rPr>
        <w:t>Patrimoine et modernité</w:t>
      </w:r>
      <w:r>
        <w:t>, Paris, L’Harmattan, 1998, p. 71-88.</w:t>
      </w:r>
    </w:p>
    <w:p w:rsidR="00892634" w:rsidRDefault="00892634" w:rsidP="00892634">
      <w:pPr>
        <w:overflowPunct w:val="0"/>
        <w:autoSpaceDE w:val="0"/>
        <w:autoSpaceDN w:val="0"/>
        <w:adjustRightInd w:val="0"/>
        <w:jc w:val="both"/>
      </w:pPr>
    </w:p>
    <w:p w:rsidR="00892634" w:rsidRPr="00892634" w:rsidRDefault="00892634" w:rsidP="00892634">
      <w:pPr>
        <w:overflowPunct w:val="0"/>
        <w:autoSpaceDE w:val="0"/>
        <w:autoSpaceDN w:val="0"/>
        <w:adjustRightInd w:val="0"/>
        <w:jc w:val="both"/>
        <w:rPr>
          <w:b/>
          <w:lang w:val="fr-CA"/>
        </w:rPr>
      </w:pPr>
      <w:r>
        <w:t xml:space="preserve">« Musée, ville, réseaux. Problèmes de science politique », </w:t>
      </w:r>
      <w:r>
        <w:rPr>
          <w:i/>
        </w:rPr>
        <w:t>Musées et recherche</w:t>
      </w:r>
      <w:r>
        <w:t>, Actes du colloque, Paris (décembre 1993), Musée national des Arts et traditions populaires, Dijon, Ocim, Ministère de l’Éducation nationale, 1996, p. 315-323.</w:t>
      </w:r>
    </w:p>
    <w:p w:rsidR="00892634" w:rsidRDefault="00892634" w:rsidP="00892634">
      <w:pPr>
        <w:overflowPunct w:val="0"/>
        <w:autoSpaceDE w:val="0"/>
        <w:autoSpaceDN w:val="0"/>
        <w:adjustRightInd w:val="0"/>
        <w:jc w:val="both"/>
      </w:pPr>
    </w:p>
    <w:p w:rsidR="00892634" w:rsidRDefault="00892634" w:rsidP="00892634">
      <w:pPr>
        <w:overflowPunct w:val="0"/>
        <w:autoSpaceDE w:val="0"/>
        <w:autoSpaceDN w:val="0"/>
        <w:adjustRightInd w:val="0"/>
        <w:jc w:val="both"/>
        <w:rPr>
          <w:lang w:val="fr-CA"/>
        </w:rPr>
      </w:pPr>
      <w:r>
        <w:t>« L’Europe et la culture : démocratie, cosmopolitisme et État-nation », in Gérard Duprat (dir.),</w:t>
      </w:r>
      <w:r>
        <w:rPr>
          <w:i/>
        </w:rPr>
        <w:t xml:space="preserve"> L’Union européenne : droit, politique, démocratie</w:t>
      </w:r>
      <w:r>
        <w:t>, Paris, Presses Universitaires de France, 1996, p. 267-288.</w:t>
      </w:r>
    </w:p>
    <w:p w:rsidR="00892634" w:rsidRDefault="00892634" w:rsidP="00892634">
      <w:pPr>
        <w:overflowPunct w:val="0"/>
        <w:autoSpaceDE w:val="0"/>
        <w:autoSpaceDN w:val="0"/>
        <w:adjustRightInd w:val="0"/>
        <w:jc w:val="both"/>
        <w:rPr>
          <w:b/>
          <w:lang w:val="fr-CA"/>
        </w:rPr>
      </w:pPr>
    </w:p>
    <w:p w:rsidR="00892634" w:rsidRPr="00892634" w:rsidRDefault="00892634" w:rsidP="00892634">
      <w:pPr>
        <w:overflowPunct w:val="0"/>
        <w:autoSpaceDE w:val="0"/>
        <w:autoSpaceDN w:val="0"/>
        <w:adjustRightInd w:val="0"/>
        <w:jc w:val="both"/>
        <w:rPr>
          <w:b/>
          <w:lang w:val="fr-CA"/>
        </w:rPr>
      </w:pPr>
      <w:r>
        <w:t>« Note sur la réception des artistes allemands dans les musées français »,</w:t>
      </w:r>
      <w:r>
        <w:rPr>
          <w:i/>
        </w:rPr>
        <w:t xml:space="preserve"> La France et l’Allemagne en miroir</w:t>
      </w:r>
      <w:r>
        <w:t>, Strasbourg, Maison des Sciences de l’homme/Presses Universitaires de Strasbourg, 1994, p.183-188.</w:t>
      </w:r>
    </w:p>
    <w:p w:rsidR="00892634" w:rsidRDefault="00892634" w:rsidP="00892634">
      <w:pPr>
        <w:overflowPunct w:val="0"/>
        <w:autoSpaceDE w:val="0"/>
        <w:autoSpaceDN w:val="0"/>
        <w:adjustRightInd w:val="0"/>
        <w:jc w:val="both"/>
      </w:pPr>
    </w:p>
    <w:p w:rsidR="00892634" w:rsidRPr="00892634" w:rsidRDefault="00892634" w:rsidP="00892634">
      <w:pPr>
        <w:overflowPunct w:val="0"/>
        <w:autoSpaceDE w:val="0"/>
        <w:autoSpaceDN w:val="0"/>
        <w:adjustRightInd w:val="0"/>
        <w:jc w:val="both"/>
        <w:rPr>
          <w:lang w:val="fr-CA"/>
        </w:rPr>
      </w:pPr>
      <w:r>
        <w:t>« Quelques aspects des politiques culturelles en Alsace », in Pierre van Tieghem (dir.),</w:t>
      </w:r>
      <w:r>
        <w:rPr>
          <w:i/>
        </w:rPr>
        <w:t xml:space="preserve"> L’art et les artistes face au pouvoir politique et aux politiques culturelles</w:t>
      </w:r>
      <w:r>
        <w:t>, Saint-Dié-des-Vosges, Société des amis de la Bibliothèque et du Musée, 1992, p. 97-109.</w:t>
      </w:r>
    </w:p>
    <w:p w:rsidR="00892634" w:rsidRDefault="00892634" w:rsidP="009438E0">
      <w:pPr>
        <w:pStyle w:val="Corpsdetexte"/>
      </w:pPr>
    </w:p>
    <w:p w:rsidR="00892634" w:rsidRDefault="00892634" w:rsidP="00AE5762">
      <w:pPr>
        <w:pStyle w:val="Corpsdetexte"/>
        <w:numPr>
          <w:ilvl w:val="1"/>
          <w:numId w:val="33"/>
        </w:numPr>
      </w:pPr>
      <w:r>
        <w:t>Compte-rendus</w:t>
      </w:r>
    </w:p>
    <w:p w:rsidR="00892634" w:rsidRDefault="00892634" w:rsidP="009438E0">
      <w:pPr>
        <w:pStyle w:val="Corpsdetexte"/>
      </w:pPr>
    </w:p>
    <w:p w:rsidR="00B3253B" w:rsidRDefault="00B3253B" w:rsidP="00892634">
      <w:pPr>
        <w:jc w:val="both"/>
        <w:rPr>
          <w:lang w:val="fr-CA"/>
        </w:rPr>
      </w:pPr>
      <w:r>
        <w:rPr>
          <w:lang w:val="fr-CA"/>
        </w:rPr>
        <w:t xml:space="preserve">« Compte rendu de Émilie Oléron-Evans, Nikolaus Pevsner, arpenteur des arts. Des origines de l’histoire de l’art britannique, Paris, Éditions Démopolis, 2015 », Annales HSC (à paraître en 2016). </w:t>
      </w:r>
    </w:p>
    <w:p w:rsidR="00B3253B" w:rsidRDefault="00B3253B" w:rsidP="00892634">
      <w:pPr>
        <w:jc w:val="both"/>
        <w:rPr>
          <w:lang w:val="fr-CA"/>
        </w:rPr>
      </w:pPr>
    </w:p>
    <w:p w:rsidR="00892634" w:rsidRPr="009C1B14" w:rsidRDefault="00892634" w:rsidP="00892634">
      <w:pPr>
        <w:jc w:val="both"/>
        <w:rPr>
          <w:lang w:val="de-DE"/>
        </w:rPr>
      </w:pPr>
      <w:r>
        <w:rPr>
          <w:lang w:val="fr-CA"/>
        </w:rPr>
        <w:t xml:space="preserve">« Compte rendu de Tanja Baensch, </w:t>
      </w:r>
      <w:r>
        <w:rPr>
          <w:i/>
          <w:iCs/>
          <w:lang w:val="fr-CA"/>
        </w:rPr>
        <w:t xml:space="preserve">“Un petit Berlin”? </w:t>
      </w:r>
      <w:r>
        <w:rPr>
          <w:i/>
          <w:iCs/>
          <w:lang w:val="de-DE"/>
        </w:rPr>
        <w:t>Die neugründung der Straßburger Gemäldesammlung durch Wilhelm Bode im zeitgenössischen Kontext. Ein Beitrag zur Museumspolitik im deutschen Kaiserreich</w:t>
      </w:r>
      <w:r>
        <w:rPr>
          <w:lang w:val="de-DE"/>
        </w:rPr>
        <w:t xml:space="preserve">, Göttingen, 2007 », </w:t>
      </w:r>
      <w:r>
        <w:rPr>
          <w:i/>
          <w:iCs/>
          <w:lang w:val="de-DE"/>
        </w:rPr>
        <w:t>Revue de l’art</w:t>
      </w:r>
      <w:r>
        <w:rPr>
          <w:lang w:val="de-DE"/>
        </w:rPr>
        <w:t>, 2010.</w:t>
      </w:r>
    </w:p>
    <w:p w:rsidR="000C4519" w:rsidRDefault="000C4519" w:rsidP="000C4519">
      <w:pPr>
        <w:jc w:val="both"/>
      </w:pPr>
    </w:p>
    <w:p w:rsidR="000C4519" w:rsidRDefault="000C4519" w:rsidP="000C4519">
      <w:pPr>
        <w:jc w:val="both"/>
      </w:pPr>
      <w:r>
        <w:t xml:space="preserve">« Le culte des images, le désir des sorcières. Travaux récents sur l’art allemand de la Renaissance », </w:t>
      </w:r>
      <w:r>
        <w:rPr>
          <w:i/>
        </w:rPr>
        <w:t>Perspectives</w:t>
      </w:r>
      <w:r>
        <w:t>, 2007-2, p. 377-381.</w:t>
      </w:r>
    </w:p>
    <w:p w:rsidR="000C4519" w:rsidRDefault="000C4519" w:rsidP="000C4519">
      <w:pPr>
        <w:jc w:val="both"/>
      </w:pPr>
    </w:p>
    <w:p w:rsidR="000C4519" w:rsidRDefault="000C4519" w:rsidP="000C4519">
      <w:pPr>
        <w:jc w:val="both"/>
      </w:pPr>
      <w:r>
        <w:t xml:space="preserve">« De New York à Aix-en-Provence. Quelques lieux et motifs cézanniens », </w:t>
      </w:r>
      <w:r>
        <w:rPr>
          <w:i/>
        </w:rPr>
        <w:t>Perspectives</w:t>
      </w:r>
      <w:r>
        <w:t>, 2006-3, p. 420-424.</w:t>
      </w:r>
    </w:p>
    <w:p w:rsidR="00892634" w:rsidRDefault="00892634" w:rsidP="00892634">
      <w:pPr>
        <w:jc w:val="both"/>
      </w:pPr>
    </w:p>
    <w:p w:rsidR="00892634" w:rsidRDefault="00892634" w:rsidP="00892634">
      <w:pPr>
        <w:jc w:val="both"/>
      </w:pPr>
      <w:r>
        <w:t xml:space="preserve">« Compte rendu de Ernst Kris, </w:t>
      </w:r>
      <w:r>
        <w:rPr>
          <w:i/>
        </w:rPr>
        <w:t>Le Style rustique</w:t>
      </w:r>
      <w:r>
        <w:t xml:space="preserve">, Paris, Macula, 2005 », </w:t>
      </w:r>
      <w:r>
        <w:rPr>
          <w:i/>
        </w:rPr>
        <w:t>Universalia 2005</w:t>
      </w:r>
      <w:r>
        <w:t>, Paris, Encyclopaedia Universalis, 2006, p. 372-373.</w:t>
      </w:r>
    </w:p>
    <w:p w:rsidR="00892634" w:rsidRDefault="00892634" w:rsidP="00892634">
      <w:pPr>
        <w:jc w:val="both"/>
      </w:pPr>
    </w:p>
    <w:p w:rsidR="00892634" w:rsidRDefault="00892634" w:rsidP="00892634">
      <w:pPr>
        <w:jc w:val="both"/>
      </w:pPr>
      <w:r>
        <w:t xml:space="preserve">« Compte rendu de Claire Barbillon, </w:t>
      </w:r>
      <w:r>
        <w:rPr>
          <w:i/>
        </w:rPr>
        <w:t>Les canons du corps humain au XIXe siècle. L’art et la règle</w:t>
      </w:r>
      <w:r>
        <w:t xml:space="preserve">, Paris, Odile Jacob, 2004 », </w:t>
      </w:r>
      <w:r>
        <w:rPr>
          <w:i/>
        </w:rPr>
        <w:t>48/14. Revue du musée d’Orsay</w:t>
      </w:r>
      <w:r>
        <w:t>, n°20, Printemps 2005, p. 88-89.</w:t>
      </w:r>
    </w:p>
    <w:p w:rsidR="00892634" w:rsidRDefault="00892634" w:rsidP="00892634">
      <w:pPr>
        <w:jc w:val="both"/>
      </w:pPr>
    </w:p>
    <w:p w:rsidR="00892634" w:rsidRDefault="00892634" w:rsidP="00892634">
      <w:pPr>
        <w:jc w:val="both"/>
      </w:pPr>
      <w:r>
        <w:lastRenderedPageBreak/>
        <w:t xml:space="preserve">« Compte rendu de </w:t>
      </w:r>
      <w:r>
        <w:rPr>
          <w:i/>
        </w:rPr>
        <w:t>Relire Ruskin</w:t>
      </w:r>
      <w:r>
        <w:t xml:space="preserve">, Paris, Musée du Louvre, École nationale supérieure des Beaux-Arts, 2004 », </w:t>
      </w:r>
      <w:r>
        <w:rPr>
          <w:i/>
        </w:rPr>
        <w:t>Universalia 2004</w:t>
      </w:r>
      <w:r>
        <w:t xml:space="preserve">, Paris, Encyclopaedia Universalis, 2005, p. 374-375. </w:t>
      </w:r>
    </w:p>
    <w:p w:rsidR="00892634" w:rsidRDefault="00892634" w:rsidP="00892634">
      <w:pPr>
        <w:jc w:val="both"/>
      </w:pPr>
    </w:p>
    <w:p w:rsidR="00892634" w:rsidRDefault="00892634" w:rsidP="00892634">
      <w:pPr>
        <w:jc w:val="both"/>
      </w:pPr>
      <w:r>
        <w:t xml:space="preserve">« Compte rendu de Hans Belting, </w:t>
      </w:r>
      <w:r>
        <w:rPr>
          <w:i/>
        </w:rPr>
        <w:t>Le Chef-d’œuvre invisible</w:t>
      </w:r>
      <w:r>
        <w:t xml:space="preserve">, Nîmes, Jacqueline Chambon, 2003 ; </w:t>
      </w:r>
      <w:r>
        <w:rPr>
          <w:i/>
        </w:rPr>
        <w:t>Anthropologie des images</w:t>
      </w:r>
      <w:r>
        <w:t xml:space="preserve">, Paris, Gallimard, 2004 », </w:t>
      </w:r>
      <w:r>
        <w:rPr>
          <w:i/>
        </w:rPr>
        <w:t>Universalia 2004</w:t>
      </w:r>
      <w:r>
        <w:t>, Paris, Encyclopaedia Universalis, 2005, p. 346-347.</w:t>
      </w:r>
    </w:p>
    <w:p w:rsidR="00892634" w:rsidRDefault="00892634" w:rsidP="00892634">
      <w:pPr>
        <w:jc w:val="both"/>
      </w:pPr>
    </w:p>
    <w:p w:rsidR="00892634" w:rsidRDefault="00892634" w:rsidP="00892634">
      <w:pPr>
        <w:jc w:val="both"/>
      </w:pPr>
      <w:r>
        <w:rPr>
          <w:lang w:val="fr-CA"/>
        </w:rPr>
        <w:t xml:space="preserve">« Compte rendu de </w:t>
      </w:r>
      <w:r>
        <w:rPr>
          <w:i/>
        </w:rPr>
        <w:t>Histoire de l’histoire de l’art en France au XIXe siècle</w:t>
      </w:r>
      <w:r>
        <w:t xml:space="preserve">, Paris, Institut national d’histoire de l’art, Collège de France, 2-5 juin 2004, colloque international sous la dir. de R. Recht, Ph. Sénéchal, C. Barbillon, F.-R. Martin </w:t>
      </w:r>
      <w:r>
        <w:rPr>
          <w:lang w:val="fr-CA"/>
        </w:rPr>
        <w:t xml:space="preserve">» (en collaboration avec Roland Recht, Philippe Sénéchal, Claire Barbillon), </w:t>
      </w:r>
      <w:r>
        <w:rPr>
          <w:i/>
        </w:rPr>
        <w:t>Nouvelles de l’Institut national d’histoire de l’art</w:t>
      </w:r>
      <w:r>
        <w:t>, 19, 2005, p. 3.</w:t>
      </w:r>
    </w:p>
    <w:p w:rsidR="00892634" w:rsidRDefault="00892634" w:rsidP="009438E0">
      <w:pPr>
        <w:pStyle w:val="Corpsdetexte"/>
      </w:pPr>
    </w:p>
    <w:p w:rsidR="00AE5762" w:rsidRPr="009C1B14" w:rsidRDefault="00AE5762" w:rsidP="00AE5762">
      <w:pPr>
        <w:jc w:val="both"/>
        <w:rPr>
          <w:lang w:val="fr-CA"/>
        </w:rPr>
      </w:pPr>
      <w:r>
        <w:rPr>
          <w:lang w:val="fr-CA"/>
        </w:rPr>
        <w:t xml:space="preserve">« La recherche sur les Primitifs français. Un état des lieux » (en collaboration avec Anne Ritz-Guilbert), </w:t>
      </w:r>
      <w:r>
        <w:rPr>
          <w:i/>
          <w:lang w:val="fr-CA"/>
        </w:rPr>
        <w:t>Nouvelles de l’Institut national d’histoire de l’art</w:t>
      </w:r>
      <w:r>
        <w:rPr>
          <w:lang w:val="fr-CA"/>
        </w:rPr>
        <w:t xml:space="preserve">, 19, 2005, p. 9-10. </w:t>
      </w:r>
    </w:p>
    <w:p w:rsidR="00AE5762" w:rsidRPr="00AE5762" w:rsidRDefault="00AE5762" w:rsidP="009438E0">
      <w:pPr>
        <w:pStyle w:val="Corpsdetexte"/>
        <w:rPr>
          <w:lang w:val="fr-CA"/>
        </w:rPr>
      </w:pPr>
    </w:p>
    <w:p w:rsidR="00892634" w:rsidRDefault="00892634" w:rsidP="00892634">
      <w:pPr>
        <w:jc w:val="both"/>
      </w:pPr>
      <w:r>
        <w:t xml:space="preserve">« “Fibres tressées” », </w:t>
      </w:r>
      <w:r>
        <w:rPr>
          <w:i/>
        </w:rPr>
        <w:t>Critique d’art</w:t>
      </w:r>
      <w:r>
        <w:t>, n°24, Automne 2004, p. 5-8.</w:t>
      </w:r>
    </w:p>
    <w:p w:rsidR="00892634" w:rsidRDefault="00892634" w:rsidP="00892634"/>
    <w:p w:rsidR="00892634" w:rsidRDefault="00892634" w:rsidP="00892634">
      <w:pPr>
        <w:rPr>
          <w:lang w:val="fr-CA"/>
        </w:rPr>
      </w:pPr>
      <w:r>
        <w:rPr>
          <w:lang w:val="fr-CA"/>
        </w:rPr>
        <w:t xml:space="preserve">« Compte rendu de </w:t>
      </w:r>
      <w:r>
        <w:rPr>
          <w:i/>
        </w:rPr>
        <w:t>Focillon e l’Italia</w:t>
      </w:r>
      <w:r>
        <w:t xml:space="preserve">, Ferrare, Università degli Studi di Ferrara/ Institut national d’histoire de l’art, Ferrare, 16-17 avril 2004, colloque international sous la dir. d’A. Ducci, A. Thomine, R. Varese </w:t>
      </w:r>
      <w:r>
        <w:rPr>
          <w:lang w:val="fr-CA"/>
        </w:rPr>
        <w:t xml:space="preserve">» (en collaboration avec Alice Thomine), </w:t>
      </w:r>
      <w:r>
        <w:rPr>
          <w:i/>
        </w:rPr>
        <w:t>Nouvelles de l’Institut national d’histoire de l’art</w:t>
      </w:r>
      <w:r>
        <w:t>, 18, juin 2004, p. 2-3.</w:t>
      </w:r>
    </w:p>
    <w:p w:rsidR="00892634" w:rsidRDefault="00892634" w:rsidP="00892634">
      <w:pPr>
        <w:jc w:val="both"/>
        <w:rPr>
          <w:lang w:val="fr-CA"/>
        </w:rPr>
      </w:pPr>
    </w:p>
    <w:p w:rsidR="00892634" w:rsidRDefault="00892634" w:rsidP="00892634">
      <w:pPr>
        <w:jc w:val="both"/>
      </w:pPr>
      <w:r>
        <w:t xml:space="preserve">« Compte rendu de Aby Warburg, </w:t>
      </w:r>
      <w:r>
        <w:rPr>
          <w:i/>
        </w:rPr>
        <w:t>Le Rituel du serpent</w:t>
      </w:r>
      <w:r>
        <w:t xml:space="preserve">, Paris, Macula, 2005 », </w:t>
      </w:r>
      <w:r>
        <w:rPr>
          <w:i/>
        </w:rPr>
        <w:t>Universalia 2003</w:t>
      </w:r>
      <w:r>
        <w:t>, Paris, Encyclopaedia Universalis, 2004, p. 382-383.</w:t>
      </w:r>
    </w:p>
    <w:p w:rsidR="00892634" w:rsidRDefault="00892634" w:rsidP="00892634">
      <w:pPr>
        <w:jc w:val="both"/>
      </w:pPr>
    </w:p>
    <w:p w:rsidR="00892634" w:rsidRDefault="00892634" w:rsidP="00892634">
      <w:pPr>
        <w:jc w:val="both"/>
      </w:pPr>
      <w:r>
        <w:t xml:space="preserve">« Compte rendu de Konrad Fiedler, </w:t>
      </w:r>
      <w:r>
        <w:rPr>
          <w:i/>
        </w:rPr>
        <w:t>Essais sur l’art</w:t>
      </w:r>
      <w:r>
        <w:t xml:space="preserve">, Paris, Les Éditions de l’Imprimeur, 2002 ; </w:t>
      </w:r>
      <w:r>
        <w:rPr>
          <w:i/>
        </w:rPr>
        <w:t>Sur l’origine de l’activité artistique</w:t>
      </w:r>
      <w:r>
        <w:t xml:space="preserve">, Paris, Éditions de la rue d’Ulm, 2003 », </w:t>
      </w:r>
      <w:r>
        <w:rPr>
          <w:i/>
        </w:rPr>
        <w:t>Universalia 2003</w:t>
      </w:r>
      <w:r>
        <w:t>, Paris, Encyclopaedia Universalis, 2004, p. 353-354.</w:t>
      </w:r>
    </w:p>
    <w:p w:rsidR="00892634" w:rsidRDefault="00892634" w:rsidP="00892634">
      <w:pPr>
        <w:jc w:val="both"/>
      </w:pPr>
    </w:p>
    <w:p w:rsidR="00892634" w:rsidRPr="009C1B14" w:rsidRDefault="00892634" w:rsidP="00892634">
      <w:pPr>
        <w:jc w:val="both"/>
      </w:pPr>
      <w:r>
        <w:t xml:space="preserve">« Compte rendu de Friedrich Schlegel, </w:t>
      </w:r>
      <w:r>
        <w:rPr>
          <w:i/>
        </w:rPr>
        <w:t>Descriptions de tableaux</w:t>
      </w:r>
      <w:r>
        <w:t xml:space="preserve">, Paris, Ensba, 2003 », </w:t>
      </w:r>
      <w:r>
        <w:rPr>
          <w:i/>
        </w:rPr>
        <w:t>Universalia 2003</w:t>
      </w:r>
      <w:r>
        <w:t>, Paris, Encyclopaedia Universalis, 2004, p. 346-347.</w:t>
      </w:r>
    </w:p>
    <w:p w:rsidR="00AE5762" w:rsidRDefault="00AE5762" w:rsidP="00AE5762">
      <w:pPr>
        <w:jc w:val="both"/>
      </w:pPr>
    </w:p>
    <w:p w:rsidR="00AE5762" w:rsidRDefault="00AE5762" w:rsidP="00AE5762">
      <w:pPr>
        <w:jc w:val="both"/>
      </w:pPr>
      <w:r>
        <w:t xml:space="preserve"> « Art, histoire, architecture et nationalismes (1870-1930) » (en collaboration avec Alice Thomine), </w:t>
      </w:r>
      <w:r>
        <w:rPr>
          <w:i/>
        </w:rPr>
        <w:t>Nouvelles de l’Institut national d’histoire de l’art</w:t>
      </w:r>
      <w:r>
        <w:t>, n°16, octobre 2003, p. 6-7.</w:t>
      </w:r>
    </w:p>
    <w:p w:rsidR="00AE5762" w:rsidRDefault="00AE5762" w:rsidP="00892634">
      <w:pPr>
        <w:jc w:val="both"/>
      </w:pPr>
    </w:p>
    <w:p w:rsidR="00892634" w:rsidRDefault="00892634" w:rsidP="00892634">
      <w:pPr>
        <w:jc w:val="both"/>
      </w:pPr>
      <w:r>
        <w:t xml:space="preserve">Notices « Rudolf Wittkower, Les enfants de Saturne », « Ernst Kris et Otto Kurz, L’image de l’artiste », « Erwin Panofsky, L’œuvre d’art et ses significations », « Heinrich Wölfflin, Principes fondamentaux de l’histoire de l’art », « Aloïs Riegl, Questions de style », « Francis Haskell, Le musée éphémère », « Otto Pächt, Questions de méthode en histoire de l’art », « Meyer Schapiro, Style, artiste, société », « Julius von Schlosser, La littérature artistique », « Martin Kemp, The Science of art », </w:t>
      </w:r>
      <w:r>
        <w:rPr>
          <w:i/>
        </w:rPr>
        <w:t>Encyclopaedia Universalis</w:t>
      </w:r>
      <w:r>
        <w:t>, CD-rom9, 2003.</w:t>
      </w:r>
    </w:p>
    <w:p w:rsidR="00892634" w:rsidRDefault="00892634" w:rsidP="00892634">
      <w:pPr>
        <w:jc w:val="both"/>
      </w:pPr>
    </w:p>
    <w:p w:rsidR="00892634" w:rsidRDefault="00892634" w:rsidP="00892634">
      <w:pPr>
        <w:jc w:val="both"/>
      </w:pPr>
      <w:r>
        <w:t xml:space="preserve">« Compte rendu d’Aloïs Riegl : </w:t>
      </w:r>
      <w:r>
        <w:rPr>
          <w:i/>
        </w:rPr>
        <w:t>Questions de style</w:t>
      </w:r>
      <w:r>
        <w:t xml:space="preserve">, Paris, Hazan, 2002 », </w:t>
      </w:r>
      <w:r>
        <w:rPr>
          <w:i/>
        </w:rPr>
        <w:t>Critique d’art</w:t>
      </w:r>
      <w:r>
        <w:t>, 2003 p. 63.</w:t>
      </w:r>
    </w:p>
    <w:p w:rsidR="00892634" w:rsidRDefault="00892634" w:rsidP="00892634">
      <w:pPr>
        <w:jc w:val="both"/>
      </w:pPr>
    </w:p>
    <w:p w:rsidR="00892634" w:rsidRPr="009C1B14" w:rsidRDefault="00892634" w:rsidP="00892634">
      <w:pPr>
        <w:jc w:val="both"/>
      </w:pPr>
      <w:r>
        <w:t xml:space="preserve">« Compte rendu de Carlo Ginzburg : </w:t>
      </w:r>
      <w:r>
        <w:rPr>
          <w:i/>
        </w:rPr>
        <w:t>À distance. Neuf essais sur le point de vue en histoire</w:t>
      </w:r>
      <w:r>
        <w:t xml:space="preserve">, Paris, Gallimard, 2001 », </w:t>
      </w:r>
      <w:r>
        <w:rPr>
          <w:i/>
        </w:rPr>
        <w:t>Universalia 2002</w:t>
      </w:r>
      <w:r>
        <w:t>, Paris, Encyclopaedia Universalis, 2003, p. 327.</w:t>
      </w:r>
    </w:p>
    <w:p w:rsidR="00892634" w:rsidRPr="009C1B14" w:rsidRDefault="00892634" w:rsidP="00892634">
      <w:pPr>
        <w:jc w:val="both"/>
      </w:pPr>
    </w:p>
    <w:p w:rsidR="00892634" w:rsidRDefault="00892634" w:rsidP="00892634">
      <w:pPr>
        <w:jc w:val="both"/>
      </w:pPr>
      <w:proofErr w:type="gramStart"/>
      <w:r w:rsidRPr="00770DA0">
        <w:rPr>
          <w:lang w:val="en-US"/>
        </w:rPr>
        <w:lastRenderedPageBreak/>
        <w:t xml:space="preserve">« Compte rendu d’Élisabeth Décultot, </w:t>
      </w:r>
      <w:r w:rsidRPr="00770DA0">
        <w:rPr>
          <w:i/>
          <w:lang w:val="en-US"/>
        </w:rPr>
        <w:t>Johann Joachim Winckelmann.</w:t>
      </w:r>
      <w:proofErr w:type="gramEnd"/>
      <w:r w:rsidRPr="00770DA0">
        <w:rPr>
          <w:i/>
          <w:lang w:val="en-US"/>
        </w:rPr>
        <w:t xml:space="preserve"> </w:t>
      </w:r>
      <w:r>
        <w:rPr>
          <w:i/>
        </w:rPr>
        <w:t>Enquête sur la genèse de l’histoire de l’art</w:t>
      </w:r>
      <w:r>
        <w:t xml:space="preserve">, Paris, Presses universitaires de France, 2000 », </w:t>
      </w:r>
      <w:r>
        <w:rPr>
          <w:i/>
        </w:rPr>
        <w:t>Universalia 2001</w:t>
      </w:r>
      <w:r>
        <w:t>, Paris, Encyclopaedia Universalis, 2002, p. 347.</w:t>
      </w:r>
    </w:p>
    <w:p w:rsidR="00892634" w:rsidRDefault="00892634" w:rsidP="00892634">
      <w:pPr>
        <w:jc w:val="both"/>
      </w:pPr>
    </w:p>
    <w:p w:rsidR="00892634" w:rsidRPr="009C1B14" w:rsidRDefault="00892634" w:rsidP="00892634">
      <w:pPr>
        <w:jc w:val="both"/>
      </w:pPr>
      <w:r>
        <w:t xml:space="preserve">« Compte rendu de Leo Steinberg, </w:t>
      </w:r>
      <w:r>
        <w:rPr>
          <w:i/>
        </w:rPr>
        <w:t>Leonardo’s Incessant Last Supper</w:t>
      </w:r>
      <w:r>
        <w:t xml:space="preserve">, New York, Zone Books, 2000 », </w:t>
      </w:r>
      <w:r>
        <w:rPr>
          <w:i/>
        </w:rPr>
        <w:t>Les Cahiers du musée national d’art moderne</w:t>
      </w:r>
      <w:r>
        <w:t>, n°82, 2002, p. 123-126.</w:t>
      </w:r>
    </w:p>
    <w:p w:rsidR="00892634" w:rsidRDefault="00892634" w:rsidP="009438E0">
      <w:pPr>
        <w:pStyle w:val="Corpsdetexte"/>
      </w:pPr>
    </w:p>
    <w:p w:rsidR="005F6656" w:rsidRDefault="005F6656" w:rsidP="005F6656">
      <w:pPr>
        <w:overflowPunct w:val="0"/>
        <w:autoSpaceDE w:val="0"/>
        <w:autoSpaceDN w:val="0"/>
        <w:adjustRightInd w:val="0"/>
        <w:jc w:val="both"/>
        <w:rPr>
          <w:lang w:val="fr-CA"/>
        </w:rPr>
      </w:pPr>
      <w:r>
        <w:rPr>
          <w:lang w:val="fr-CA"/>
        </w:rPr>
        <w:t>« </w:t>
      </w:r>
      <w:r>
        <w:t xml:space="preserve">Compte rendu de l’ouvrage d’Hubert Damisch, </w:t>
      </w:r>
      <w:r>
        <w:rPr>
          <w:i/>
        </w:rPr>
        <w:t>L’amour m’expose : le projet « Moves »,</w:t>
      </w:r>
      <w:r>
        <w:t xml:space="preserve"> Bruxelles, Yves Gevaert, 2000 », </w:t>
      </w:r>
      <w:r>
        <w:rPr>
          <w:i/>
        </w:rPr>
        <w:t>Critique d’art</w:t>
      </w:r>
      <w:r>
        <w:t>, Printemps 2001, p. 45.</w:t>
      </w:r>
    </w:p>
    <w:p w:rsidR="005F6656" w:rsidRDefault="005F6656" w:rsidP="005F6656">
      <w:pPr>
        <w:overflowPunct w:val="0"/>
        <w:autoSpaceDE w:val="0"/>
        <w:autoSpaceDN w:val="0"/>
        <w:adjustRightInd w:val="0"/>
        <w:jc w:val="both"/>
        <w:rPr>
          <w:lang w:val="fr-CA"/>
        </w:rPr>
      </w:pPr>
    </w:p>
    <w:p w:rsidR="005F6656" w:rsidRDefault="005F6656" w:rsidP="005F6656">
      <w:pPr>
        <w:overflowPunct w:val="0"/>
        <w:autoSpaceDE w:val="0"/>
        <w:autoSpaceDN w:val="0"/>
        <w:adjustRightInd w:val="0"/>
        <w:jc w:val="both"/>
        <w:rPr>
          <w:lang w:val="fr-CA"/>
        </w:rPr>
      </w:pPr>
      <w:r>
        <w:rPr>
          <w:lang w:val="fr-CA"/>
        </w:rPr>
        <w:t>« </w:t>
      </w:r>
      <w:r>
        <w:t xml:space="preserve">Compte rendu de l’ouvrage de Denys Riout, </w:t>
      </w:r>
      <w:r>
        <w:rPr>
          <w:i/>
        </w:rPr>
        <w:t>Qu’est-ce que l’art moderne?,</w:t>
      </w:r>
      <w:r>
        <w:t xml:space="preserve"> Paris, Gallimard, 2000 », </w:t>
      </w:r>
      <w:r>
        <w:rPr>
          <w:i/>
        </w:rPr>
        <w:t>Critique d’art</w:t>
      </w:r>
      <w:r>
        <w:t>, Printemps 2001, p. 57.</w:t>
      </w:r>
    </w:p>
    <w:p w:rsidR="005F6656" w:rsidRDefault="005F6656" w:rsidP="005F6656">
      <w:pPr>
        <w:overflowPunct w:val="0"/>
        <w:autoSpaceDE w:val="0"/>
        <w:autoSpaceDN w:val="0"/>
        <w:adjustRightInd w:val="0"/>
        <w:jc w:val="both"/>
        <w:rPr>
          <w:lang w:val="fr-CA"/>
        </w:rPr>
      </w:pPr>
    </w:p>
    <w:p w:rsidR="005F6656" w:rsidRPr="009C1B14" w:rsidRDefault="005F6656" w:rsidP="005F6656">
      <w:pPr>
        <w:overflowPunct w:val="0"/>
        <w:autoSpaceDE w:val="0"/>
        <w:autoSpaceDN w:val="0"/>
        <w:adjustRightInd w:val="0"/>
        <w:jc w:val="both"/>
        <w:rPr>
          <w:lang w:val="fr-CA"/>
        </w:rPr>
      </w:pPr>
      <w:r>
        <w:rPr>
          <w:lang w:val="fr-CA"/>
        </w:rPr>
        <w:t>« </w:t>
      </w:r>
      <w:r>
        <w:t xml:space="preserve">Compte rendu de l’ouvrage de Régis Michel (dir.), </w:t>
      </w:r>
      <w:r>
        <w:rPr>
          <w:i/>
        </w:rPr>
        <w:t>Où en est l’interprétation de l’œuvre d’art ?, Paris, École nationale supérieure des Beaux-Arts</w:t>
      </w:r>
      <w:r>
        <w:t xml:space="preserve">, 2000 », </w:t>
      </w:r>
      <w:r>
        <w:rPr>
          <w:i/>
        </w:rPr>
        <w:t>Critique d’art</w:t>
      </w:r>
      <w:r>
        <w:t>, Printemps 2001, p. 75.</w:t>
      </w:r>
    </w:p>
    <w:p w:rsidR="005F6656" w:rsidRDefault="005F6656" w:rsidP="005F6656">
      <w:pPr>
        <w:overflowPunct w:val="0"/>
        <w:autoSpaceDE w:val="0"/>
        <w:autoSpaceDN w:val="0"/>
        <w:adjustRightInd w:val="0"/>
        <w:jc w:val="both"/>
      </w:pPr>
    </w:p>
    <w:p w:rsidR="005F6656" w:rsidRDefault="005F6656" w:rsidP="005F6656">
      <w:pPr>
        <w:overflowPunct w:val="0"/>
        <w:autoSpaceDE w:val="0"/>
        <w:autoSpaceDN w:val="0"/>
        <w:adjustRightInd w:val="0"/>
        <w:jc w:val="both"/>
        <w:rPr>
          <w:lang w:val="fr-CA"/>
        </w:rPr>
      </w:pPr>
      <w:r>
        <w:t xml:space="preserve">« Unité des arts et sociabilité [sur Nikolaus Pevsner et Paul Oskar Kristeller] », </w:t>
      </w:r>
      <w:r>
        <w:rPr>
          <w:i/>
        </w:rPr>
        <w:t>Critique d’art</w:t>
      </w:r>
      <w:r>
        <w:t>, n°15, 2000, p. 29-32.</w:t>
      </w:r>
    </w:p>
    <w:p w:rsidR="005F6656" w:rsidRDefault="005F6656" w:rsidP="005F6656">
      <w:pPr>
        <w:overflowPunct w:val="0"/>
        <w:autoSpaceDE w:val="0"/>
        <w:autoSpaceDN w:val="0"/>
        <w:adjustRightInd w:val="0"/>
        <w:jc w:val="both"/>
        <w:rPr>
          <w:lang w:val="fr-CA"/>
        </w:rPr>
      </w:pPr>
    </w:p>
    <w:p w:rsidR="005F6656" w:rsidRDefault="005F6656" w:rsidP="005F6656">
      <w:pPr>
        <w:overflowPunct w:val="0"/>
        <w:autoSpaceDE w:val="0"/>
        <w:autoSpaceDN w:val="0"/>
        <w:adjustRightInd w:val="0"/>
        <w:jc w:val="both"/>
      </w:pPr>
      <w:r>
        <w:t xml:space="preserve">« Le dessin sous-jacent du texte? À propos des “mots et des images” de Meyer Schapiro », </w:t>
      </w:r>
      <w:r>
        <w:rPr>
          <w:i/>
        </w:rPr>
        <w:t>Critique d’art</w:t>
      </w:r>
      <w:r>
        <w:t>, n°16, 2000, p. 25-28.</w:t>
      </w:r>
    </w:p>
    <w:p w:rsidR="005F6656" w:rsidRDefault="005F6656" w:rsidP="005F6656">
      <w:pPr>
        <w:overflowPunct w:val="0"/>
        <w:autoSpaceDE w:val="0"/>
        <w:autoSpaceDN w:val="0"/>
        <w:adjustRightInd w:val="0"/>
        <w:jc w:val="both"/>
      </w:pPr>
    </w:p>
    <w:p w:rsidR="005F6656" w:rsidRDefault="005F6656" w:rsidP="005F6656">
      <w:pPr>
        <w:overflowPunct w:val="0"/>
        <w:autoSpaceDE w:val="0"/>
        <w:autoSpaceDN w:val="0"/>
        <w:adjustRightInd w:val="0"/>
        <w:jc w:val="both"/>
        <w:rPr>
          <w:lang w:val="fr-CA"/>
        </w:rPr>
      </w:pPr>
      <w:r>
        <w:t>« Compte rendu de l’ouvrage de Régis Michel,</w:t>
      </w:r>
      <w:r>
        <w:rPr>
          <w:i/>
        </w:rPr>
        <w:t xml:space="preserve"> Posséder et détruire : stratégies sexuelles dans l’art en Occident</w:t>
      </w:r>
      <w:r>
        <w:t xml:space="preserve"> » (en collaboration avec Sylvie Ramond), </w:t>
      </w:r>
      <w:r>
        <w:rPr>
          <w:i/>
        </w:rPr>
        <w:t>Critique d’art</w:t>
      </w:r>
      <w:r>
        <w:t>, 16, Automne 2000, p. 113.</w:t>
      </w:r>
    </w:p>
    <w:p w:rsidR="005F6656" w:rsidRDefault="005F6656" w:rsidP="005F6656">
      <w:pPr>
        <w:overflowPunct w:val="0"/>
        <w:autoSpaceDE w:val="0"/>
        <w:autoSpaceDN w:val="0"/>
        <w:adjustRightInd w:val="0"/>
        <w:jc w:val="both"/>
        <w:rPr>
          <w:lang w:val="fr-CA"/>
        </w:rPr>
      </w:pPr>
    </w:p>
    <w:p w:rsidR="005F6656" w:rsidRPr="009C1B14" w:rsidRDefault="005F6656" w:rsidP="005F6656">
      <w:pPr>
        <w:overflowPunct w:val="0"/>
        <w:autoSpaceDE w:val="0"/>
        <w:autoSpaceDN w:val="0"/>
        <w:adjustRightInd w:val="0"/>
        <w:jc w:val="both"/>
      </w:pPr>
      <w:proofErr w:type="gramStart"/>
      <w:r>
        <w:rPr>
          <w:lang w:val="en-GB"/>
        </w:rPr>
        <w:t xml:space="preserve">« Compte rendu de l’ouvrage de Mark A. Cheetham, Michael Ann Holly, Keith Moxey (ed.), </w:t>
      </w:r>
      <w:r>
        <w:rPr>
          <w:i/>
          <w:lang w:val="en-GB"/>
        </w:rPr>
        <w:t>The Subjects of Art History.</w:t>
      </w:r>
      <w:proofErr w:type="gramEnd"/>
      <w:r>
        <w:rPr>
          <w:i/>
          <w:lang w:val="en-GB"/>
        </w:rPr>
        <w:t xml:space="preserve"> </w:t>
      </w:r>
      <w:r>
        <w:rPr>
          <w:i/>
        </w:rPr>
        <w:t>Historical Objects in Contemporary Perspective</w:t>
      </w:r>
      <w:r>
        <w:t xml:space="preserve">, Cambridge, Cambridge University Press, 1998 », </w:t>
      </w:r>
      <w:r>
        <w:rPr>
          <w:i/>
        </w:rPr>
        <w:t>Les Cahiers du musée national d’art moderne</w:t>
      </w:r>
      <w:r>
        <w:t>, n°74, Hiver 2000-2001, p. 133-137.</w:t>
      </w:r>
    </w:p>
    <w:p w:rsidR="005F6656" w:rsidRDefault="005F6656" w:rsidP="005F6656">
      <w:pPr>
        <w:overflowPunct w:val="0"/>
        <w:autoSpaceDE w:val="0"/>
        <w:autoSpaceDN w:val="0"/>
        <w:adjustRightInd w:val="0"/>
        <w:jc w:val="both"/>
      </w:pPr>
    </w:p>
    <w:p w:rsidR="005F6656" w:rsidRDefault="005F6656" w:rsidP="005F6656">
      <w:pPr>
        <w:overflowPunct w:val="0"/>
        <w:autoSpaceDE w:val="0"/>
        <w:autoSpaceDN w:val="0"/>
        <w:adjustRightInd w:val="0"/>
        <w:jc w:val="both"/>
        <w:rPr>
          <w:lang w:val="fr-CA"/>
        </w:rPr>
      </w:pPr>
      <w:r>
        <w:t>« Compte rendu de l’ouvrage de David Freedberg,</w:t>
      </w:r>
      <w:r>
        <w:rPr>
          <w:i/>
        </w:rPr>
        <w:t xml:space="preserve"> Le pouvoir des images</w:t>
      </w:r>
      <w:r>
        <w:t xml:space="preserve">, Paris, Gérard Monfort, 1998 », </w:t>
      </w:r>
      <w:r>
        <w:rPr>
          <w:i/>
        </w:rPr>
        <w:t>Critique d’art</w:t>
      </w:r>
      <w:r>
        <w:t>, Printemps 1999, p. 47.</w:t>
      </w:r>
    </w:p>
    <w:p w:rsidR="005F6656" w:rsidRDefault="005F6656" w:rsidP="005F6656">
      <w:pPr>
        <w:overflowPunct w:val="0"/>
        <w:autoSpaceDE w:val="0"/>
        <w:autoSpaceDN w:val="0"/>
        <w:adjustRightInd w:val="0"/>
        <w:jc w:val="both"/>
        <w:rPr>
          <w:lang w:val="fr-CA"/>
        </w:rPr>
      </w:pPr>
    </w:p>
    <w:p w:rsidR="005F6656" w:rsidRPr="009C1B14" w:rsidRDefault="005F6656" w:rsidP="005F6656">
      <w:pPr>
        <w:overflowPunct w:val="0"/>
        <w:autoSpaceDE w:val="0"/>
        <w:autoSpaceDN w:val="0"/>
        <w:adjustRightInd w:val="0"/>
        <w:jc w:val="both"/>
        <w:rPr>
          <w:lang w:val="fr-CA"/>
        </w:rPr>
      </w:pPr>
      <w:r>
        <w:rPr>
          <w:lang w:val="fr-CA"/>
        </w:rPr>
        <w:t>« </w:t>
      </w:r>
      <w:r>
        <w:t>Compte rendu de l’ouvrage de Lyne Therrien,</w:t>
      </w:r>
      <w:r>
        <w:rPr>
          <w:i/>
        </w:rPr>
        <w:t xml:space="preserve"> L’histoire de l’art en France : genèse d’une discipline universitaire</w:t>
      </w:r>
      <w:r>
        <w:t xml:space="preserve">, Paris, Comité des travaux historiques et scientifiques, 1998 », </w:t>
      </w:r>
      <w:r>
        <w:rPr>
          <w:i/>
        </w:rPr>
        <w:t>Critique d’art</w:t>
      </w:r>
      <w:r>
        <w:t>, 15, Printemps 1999, p. 59.</w:t>
      </w:r>
    </w:p>
    <w:p w:rsidR="005F6656" w:rsidRDefault="005F6656" w:rsidP="005F6656">
      <w:pPr>
        <w:overflowPunct w:val="0"/>
        <w:autoSpaceDE w:val="0"/>
        <w:autoSpaceDN w:val="0"/>
        <w:adjustRightInd w:val="0"/>
        <w:jc w:val="both"/>
        <w:rPr>
          <w:lang w:val="fr-CA"/>
        </w:rPr>
      </w:pPr>
    </w:p>
    <w:p w:rsidR="005F6656" w:rsidRDefault="005F6656" w:rsidP="005F6656">
      <w:pPr>
        <w:overflowPunct w:val="0"/>
        <w:autoSpaceDE w:val="0"/>
        <w:autoSpaceDN w:val="0"/>
        <w:adjustRightInd w:val="0"/>
        <w:jc w:val="both"/>
        <w:rPr>
          <w:lang w:val="fr-CA"/>
        </w:rPr>
      </w:pPr>
      <w:r>
        <w:rPr>
          <w:lang w:val="fr-CA"/>
        </w:rPr>
        <w:t>« </w:t>
      </w:r>
      <w:r>
        <w:t xml:space="preserve">Compte rendu de l’ouvrage de Philippe-Alain Michaud, </w:t>
      </w:r>
      <w:r>
        <w:rPr>
          <w:i/>
        </w:rPr>
        <w:t>Aby Warburg et l’image en mouvement, suivi de Aby Warburg, Souvenirs d’un voyage en pays Pueblo, 1923. Projet de voyage en Amérique, 1927</w:t>
      </w:r>
      <w:r>
        <w:t xml:space="preserve">, Paris, Éditions Macula, 1998 », </w:t>
      </w:r>
      <w:r>
        <w:rPr>
          <w:i/>
        </w:rPr>
        <w:t>Les Cahiers du musée national d’art moderne</w:t>
      </w:r>
      <w:r>
        <w:t>, n°63, Printemps 1998, p. 113-116.</w:t>
      </w:r>
    </w:p>
    <w:p w:rsidR="005F6656" w:rsidRDefault="005F6656" w:rsidP="005F6656">
      <w:pPr>
        <w:overflowPunct w:val="0"/>
        <w:autoSpaceDE w:val="0"/>
        <w:autoSpaceDN w:val="0"/>
        <w:adjustRightInd w:val="0"/>
        <w:jc w:val="both"/>
        <w:rPr>
          <w:lang w:val="fr-CA"/>
        </w:rPr>
      </w:pPr>
    </w:p>
    <w:p w:rsidR="005F6656" w:rsidRPr="009C1B14" w:rsidRDefault="005F6656" w:rsidP="005F6656">
      <w:pPr>
        <w:overflowPunct w:val="0"/>
        <w:autoSpaceDE w:val="0"/>
        <w:autoSpaceDN w:val="0"/>
        <w:adjustRightInd w:val="0"/>
        <w:jc w:val="both"/>
        <w:rPr>
          <w:lang w:val="fr-CA"/>
        </w:rPr>
      </w:pPr>
      <w:r>
        <w:rPr>
          <w:lang w:val="fr-CA"/>
        </w:rPr>
        <w:t>« </w:t>
      </w:r>
      <w:r>
        <w:t xml:space="preserve">Compte rendu de l’ouvrage de Julius von Schlosser, </w:t>
      </w:r>
      <w:r>
        <w:rPr>
          <w:i/>
        </w:rPr>
        <w:t>Histoire du portrait de cire</w:t>
      </w:r>
      <w:r>
        <w:t xml:space="preserve">, Paris, Éditions Macula, 1997 », </w:t>
      </w:r>
      <w:r>
        <w:rPr>
          <w:i/>
        </w:rPr>
        <w:t>Les Cahiers du musée national d’art moderne</w:t>
      </w:r>
      <w:r>
        <w:t>, n°66, Hiver 1998, p. 130-133.</w:t>
      </w:r>
    </w:p>
    <w:p w:rsidR="005F6656" w:rsidRDefault="005F6656" w:rsidP="005F6656">
      <w:pPr>
        <w:overflowPunct w:val="0"/>
        <w:autoSpaceDE w:val="0"/>
        <w:autoSpaceDN w:val="0"/>
        <w:adjustRightInd w:val="0"/>
        <w:jc w:val="both"/>
      </w:pPr>
    </w:p>
    <w:p w:rsidR="005F6656" w:rsidRDefault="005F6656" w:rsidP="005F6656">
      <w:pPr>
        <w:overflowPunct w:val="0"/>
        <w:autoSpaceDE w:val="0"/>
        <w:autoSpaceDN w:val="0"/>
        <w:adjustRightInd w:val="0"/>
        <w:jc w:val="both"/>
      </w:pPr>
      <w:r>
        <w:lastRenderedPageBreak/>
        <w:t xml:space="preserve">« Compte rendu de l’ouvrage d’Elisabeth Caillet, </w:t>
      </w:r>
      <w:r>
        <w:rPr>
          <w:i/>
        </w:rPr>
        <w:t>A l’approche du musée : la médiation culturelle</w:t>
      </w:r>
      <w:r>
        <w:t xml:space="preserve"> (Lyon, 1995) » (en collaboration avec Sylvie Ramond),</w:t>
      </w:r>
      <w:r>
        <w:rPr>
          <w:i/>
        </w:rPr>
        <w:t xml:space="preserve"> L’observatoire, Journal de l’observatoire national des politiques culturelles</w:t>
      </w:r>
      <w:r>
        <w:t>, Grenoble, 1996.</w:t>
      </w:r>
    </w:p>
    <w:p w:rsidR="005F6656" w:rsidRDefault="005F6656" w:rsidP="009438E0">
      <w:pPr>
        <w:pStyle w:val="Corpsdetexte"/>
      </w:pPr>
    </w:p>
    <w:p w:rsidR="00892634" w:rsidRDefault="005F6656" w:rsidP="00AE5762">
      <w:pPr>
        <w:pStyle w:val="Corpsdetexte"/>
        <w:numPr>
          <w:ilvl w:val="1"/>
          <w:numId w:val="33"/>
        </w:numPr>
      </w:pPr>
      <w:r>
        <w:t>Vulgarisation</w:t>
      </w:r>
    </w:p>
    <w:p w:rsidR="005F6656" w:rsidRDefault="005F6656" w:rsidP="009438E0">
      <w:pPr>
        <w:pStyle w:val="Corpsdetexte"/>
      </w:pPr>
    </w:p>
    <w:p w:rsidR="005F6656" w:rsidRPr="009C1B14" w:rsidRDefault="005F6656" w:rsidP="005F6656">
      <w:pPr>
        <w:jc w:val="both"/>
      </w:pPr>
      <w:r>
        <w:t xml:space="preserve">« L’atelier-monde », (en collab. avec Florence Buttay), </w:t>
      </w:r>
      <w:r w:rsidRPr="00E804C5">
        <w:rPr>
          <w:i/>
        </w:rPr>
        <w:t>Textes et documents pour la classe – L’art et le voyage</w:t>
      </w:r>
      <w:r>
        <w:t>, n°1035, 1</w:t>
      </w:r>
      <w:r w:rsidRPr="00E804C5">
        <w:rPr>
          <w:vertAlign w:val="superscript"/>
        </w:rPr>
        <w:t>er</w:t>
      </w:r>
      <w:r>
        <w:t xml:space="preserve"> mai 2012, p. 8-13.</w:t>
      </w:r>
    </w:p>
    <w:p w:rsidR="005F6656" w:rsidRDefault="005F6656" w:rsidP="005F6656">
      <w:pPr>
        <w:pStyle w:val="Corpsdetexte2"/>
        <w:overflowPunct/>
        <w:autoSpaceDE/>
        <w:adjustRightInd/>
        <w:rPr>
          <w:szCs w:val="24"/>
        </w:rPr>
      </w:pPr>
    </w:p>
    <w:p w:rsidR="005F6656" w:rsidRDefault="005F6656" w:rsidP="005F6656">
      <w:pPr>
        <w:pStyle w:val="Corpsdetexte2"/>
        <w:overflowPunct/>
        <w:autoSpaceDE/>
        <w:adjustRightInd/>
        <w:rPr>
          <w:szCs w:val="24"/>
        </w:rPr>
      </w:pPr>
      <w:r>
        <w:rPr>
          <w:szCs w:val="24"/>
        </w:rPr>
        <w:t xml:space="preserve">« Peindre l’autre côté du miroir », </w:t>
      </w:r>
      <w:r>
        <w:rPr>
          <w:i/>
          <w:szCs w:val="24"/>
        </w:rPr>
        <w:t>Textes et documents pour la classe – Art et folie</w:t>
      </w:r>
      <w:r>
        <w:rPr>
          <w:szCs w:val="24"/>
        </w:rPr>
        <w:t>, n°1016, 15 mai 2011, p. 8-15.</w:t>
      </w:r>
    </w:p>
    <w:p w:rsidR="005F6656" w:rsidRDefault="005F6656" w:rsidP="005F6656">
      <w:pPr>
        <w:pStyle w:val="Corpsdetexte2"/>
        <w:overflowPunct/>
        <w:autoSpaceDE/>
        <w:adjustRightInd/>
        <w:rPr>
          <w:szCs w:val="24"/>
        </w:rPr>
      </w:pPr>
    </w:p>
    <w:p w:rsidR="005F6656" w:rsidRPr="009C1B14" w:rsidRDefault="005F6656" w:rsidP="005F6656">
      <w:pPr>
        <w:pStyle w:val="Corpsdetexte2"/>
        <w:overflowPunct/>
        <w:autoSpaceDE/>
        <w:adjustRightInd/>
        <w:rPr>
          <w:szCs w:val="24"/>
        </w:rPr>
      </w:pPr>
      <w:r>
        <w:rPr>
          <w:i/>
          <w:szCs w:val="24"/>
        </w:rPr>
        <w:t>Cranach. Le pouvoir des images</w:t>
      </w:r>
      <w:r>
        <w:rPr>
          <w:szCs w:val="24"/>
        </w:rPr>
        <w:t xml:space="preserve">, Hors-série Découvertes, Paris, Gallimard/Réunion des musées nationaux, 2011. </w:t>
      </w:r>
    </w:p>
    <w:p w:rsidR="005F6656" w:rsidRDefault="005F6656" w:rsidP="005F6656">
      <w:pPr>
        <w:pStyle w:val="Corpsdetexte2"/>
        <w:overflowPunct/>
        <w:autoSpaceDE/>
        <w:adjustRightInd/>
        <w:rPr>
          <w:szCs w:val="24"/>
        </w:rPr>
      </w:pPr>
    </w:p>
    <w:p w:rsidR="005F6656" w:rsidRDefault="005F6656" w:rsidP="005F6656">
      <w:pPr>
        <w:jc w:val="both"/>
        <w:rPr>
          <w:lang w:val="fr-CA"/>
        </w:rPr>
      </w:pPr>
      <w:r>
        <w:rPr>
          <w:lang w:val="fr-CA"/>
        </w:rPr>
        <w:t xml:space="preserve">« Art et beauté », « Art et corps », « Art et imitation », « Les mythes », (en collaboration avec Pascale Cugy), dans : </w:t>
      </w:r>
      <w:r>
        <w:rPr>
          <w:i/>
          <w:iCs/>
          <w:lang w:val="fr-CA"/>
        </w:rPr>
        <w:t>L’Histoire des arts au Louvre ou Comment faire de l’histoire des arts au Louvre?</w:t>
      </w:r>
      <w:r>
        <w:rPr>
          <w:lang w:val="fr-CA"/>
        </w:rPr>
        <w:t xml:space="preserve">, Paris, Musée du Louvre, Hatier, 2010, p. 100-132, 134-162, 164-192, 194-220. </w:t>
      </w:r>
    </w:p>
    <w:p w:rsidR="005F6656" w:rsidRDefault="005F6656" w:rsidP="009438E0">
      <w:pPr>
        <w:pStyle w:val="Corpsdetexte"/>
        <w:rPr>
          <w:lang w:val="fr-CA"/>
        </w:rPr>
      </w:pPr>
    </w:p>
    <w:p w:rsidR="005F6656" w:rsidRDefault="005F6656" w:rsidP="005F6656">
      <w:pPr>
        <w:jc w:val="both"/>
      </w:pPr>
      <w:r>
        <w:t>« </w:t>
      </w:r>
      <w:r>
        <w:rPr>
          <w:i/>
        </w:rPr>
        <w:t>L’Homme au verre de vin</w:t>
      </w:r>
      <w:r>
        <w:t xml:space="preserve"> d’un peintre anonyme du XVe siècle. Un tableau en quête d’une identité nationale », Le tableau du mois n°126, Paris, Musée du Louvre, Décembre 2005.</w:t>
      </w:r>
    </w:p>
    <w:p w:rsidR="005F6656" w:rsidRDefault="005F6656" w:rsidP="005F6656">
      <w:pPr>
        <w:jc w:val="both"/>
      </w:pPr>
    </w:p>
    <w:p w:rsidR="002F64A1" w:rsidRDefault="002F64A1" w:rsidP="002F64A1">
      <w:pPr>
        <w:jc w:val="both"/>
      </w:pPr>
      <w:r>
        <w:t xml:space="preserve">Articles « Formalisme », « Sublime », </w:t>
      </w:r>
      <w:r>
        <w:rPr>
          <w:i/>
        </w:rPr>
        <w:t>Notionnaire</w:t>
      </w:r>
      <w:r>
        <w:t xml:space="preserve">, volume II, </w:t>
      </w:r>
      <w:r>
        <w:rPr>
          <w:i/>
        </w:rPr>
        <w:t>Idées</w:t>
      </w:r>
      <w:r>
        <w:t>, Paris, Encyclopaedia Universalis, 2006, p. 323-325, p. 759-761.</w:t>
      </w:r>
    </w:p>
    <w:p w:rsidR="002F64A1" w:rsidRDefault="002F64A1" w:rsidP="002F64A1">
      <w:pPr>
        <w:jc w:val="both"/>
      </w:pPr>
    </w:p>
    <w:p w:rsidR="002F64A1" w:rsidRDefault="002F64A1" w:rsidP="002F64A1">
      <w:pPr>
        <w:jc w:val="both"/>
      </w:pPr>
      <w:r>
        <w:t xml:space="preserve">Articles « Auteur », « Primitivisme », « Réception », </w:t>
      </w:r>
      <w:r>
        <w:rPr>
          <w:i/>
        </w:rPr>
        <w:t>Notionnaire</w:t>
      </w:r>
      <w:r>
        <w:t>, volume I, Paris, Encyclopaedia Universalis, 2004.</w:t>
      </w:r>
    </w:p>
    <w:p w:rsidR="002F64A1" w:rsidRDefault="002F64A1" w:rsidP="002F64A1">
      <w:pPr>
        <w:overflowPunct w:val="0"/>
        <w:autoSpaceDE w:val="0"/>
        <w:autoSpaceDN w:val="0"/>
        <w:adjustRightInd w:val="0"/>
        <w:jc w:val="both"/>
      </w:pPr>
      <w:r>
        <w:t xml:space="preserve">Articles « Survivances » (en collaboration avec Sylvie Ramond) ; « Mécénat » (en collaboration avec Mickaël Szanto) ; « Monuments », « Collection, musée », (en collaboration avec Alice Thomine), </w:t>
      </w:r>
      <w:r>
        <w:rPr>
          <w:i/>
        </w:rPr>
        <w:t>Notionnaire</w:t>
      </w:r>
      <w:r>
        <w:t>, volume I, Paris, Encyclopaedia Universalis, 2004.</w:t>
      </w:r>
    </w:p>
    <w:p w:rsidR="002F64A1" w:rsidRDefault="002F64A1" w:rsidP="005F6656">
      <w:pPr>
        <w:jc w:val="both"/>
      </w:pPr>
    </w:p>
    <w:p w:rsidR="005F6656" w:rsidRDefault="005F6656" w:rsidP="00AE5762">
      <w:pPr>
        <w:pStyle w:val="Corpsdetexte"/>
        <w:numPr>
          <w:ilvl w:val="1"/>
          <w:numId w:val="33"/>
        </w:numPr>
      </w:pPr>
      <w:r>
        <w:t>Préfaces, introductions, hommages</w:t>
      </w:r>
    </w:p>
    <w:p w:rsidR="005F6656" w:rsidRDefault="005F6656" w:rsidP="005F6656">
      <w:pPr>
        <w:pStyle w:val="Corpsdetexte"/>
      </w:pPr>
    </w:p>
    <w:p w:rsidR="001E2D18" w:rsidRPr="001E2D18" w:rsidRDefault="001E2D18" w:rsidP="005F6656">
      <w:pPr>
        <w:pStyle w:val="Corpsdetexte"/>
        <w:rPr>
          <w:b w:val="0"/>
        </w:rPr>
      </w:pPr>
      <w:r w:rsidRPr="001E2D18">
        <w:rPr>
          <w:b w:val="0"/>
        </w:rPr>
        <w:t xml:space="preserve">« Préface » à </w:t>
      </w:r>
      <w:r w:rsidRPr="001E2D18">
        <w:rPr>
          <w:b w:val="0"/>
          <w:i/>
        </w:rPr>
        <w:t>Dionysos des Lumières. Aux sources de la modernité artistique</w:t>
      </w:r>
      <w:r w:rsidRPr="001E2D18">
        <w:rPr>
          <w:b w:val="0"/>
        </w:rPr>
        <w:t xml:space="preserve">, </w:t>
      </w:r>
      <w:r>
        <w:rPr>
          <w:b w:val="0"/>
        </w:rPr>
        <w:t xml:space="preserve">sous la dir. de Markus Castor et Laetitia Pierre, Paris, Maison des Sciences de l’Homme, à paraître en 2017.  </w:t>
      </w:r>
    </w:p>
    <w:p w:rsidR="001E2D18" w:rsidRDefault="001E2D18" w:rsidP="005F6656">
      <w:pPr>
        <w:pStyle w:val="Corpsdetexte"/>
      </w:pPr>
    </w:p>
    <w:p w:rsidR="005F6656" w:rsidRDefault="005F6656" w:rsidP="005F6656">
      <w:pPr>
        <w:jc w:val="both"/>
      </w:pPr>
      <w:r>
        <w:t xml:space="preserve">« Un monde retrouvé » (en collab. avec Pierre Wat), préface à Sarah Hassid, </w:t>
      </w:r>
      <w:r w:rsidRPr="00B35EFF">
        <w:rPr>
          <w:i/>
        </w:rPr>
        <w:t>Héros/Errants d’une histoire à contretemps. Le salon littéraire, artistique et musical de Madame de Rayssac</w:t>
      </w:r>
      <w:r>
        <w:t>, Paris, École du Louvre, 2015, p. 7-10.</w:t>
      </w:r>
    </w:p>
    <w:p w:rsidR="005F6656" w:rsidRDefault="005F6656" w:rsidP="005F6656">
      <w:pPr>
        <w:jc w:val="both"/>
      </w:pPr>
    </w:p>
    <w:p w:rsidR="005F6656" w:rsidRDefault="005F6656" w:rsidP="005F6656">
      <w:pPr>
        <w:jc w:val="both"/>
      </w:pPr>
      <w:r>
        <w:t xml:space="preserve">« Des bons emplois du temps… », </w:t>
      </w:r>
      <w:proofErr w:type="gramStart"/>
      <w:r>
        <w:t>préface</w:t>
      </w:r>
      <w:proofErr w:type="gramEnd"/>
      <w:r>
        <w:t xml:space="preserve"> (en collab. avec Pierre Wat) à Abraham Constantin, Stendhal, </w:t>
      </w:r>
      <w:r w:rsidRPr="00785030">
        <w:rPr>
          <w:i/>
        </w:rPr>
        <w:t>Idées italiennes sur quelques tableaux célèbres</w:t>
      </w:r>
      <w:r>
        <w:t>, Paris, Ensba, 2013, p. 7-12.</w:t>
      </w:r>
    </w:p>
    <w:p w:rsidR="005F6656" w:rsidRDefault="005F6656" w:rsidP="005F6656">
      <w:pPr>
        <w:pStyle w:val="Corpsdetexte"/>
      </w:pPr>
    </w:p>
    <w:p w:rsidR="005F6656" w:rsidRDefault="005F6656" w:rsidP="005F6656">
      <w:pPr>
        <w:overflowPunct w:val="0"/>
        <w:autoSpaceDE w:val="0"/>
        <w:autoSpaceDN w:val="0"/>
        <w:adjustRightInd w:val="0"/>
        <w:jc w:val="both"/>
      </w:pPr>
      <w:r>
        <w:t xml:space="preserve">« Hommage à Gérard Duprat » (avec Olivier Costa), </w:t>
      </w:r>
      <w:r w:rsidRPr="003659F8">
        <w:rPr>
          <w:i/>
        </w:rPr>
        <w:t>Palaestra</w:t>
      </w:r>
      <w:r>
        <w:t xml:space="preserve">, juin 2013, n°31, p. 15-17 (article également paru en ligne, site de l’Association française de science politique, octobre 2012). </w:t>
      </w:r>
    </w:p>
    <w:p w:rsidR="005F6656" w:rsidRDefault="005F6656" w:rsidP="005F6656">
      <w:pPr>
        <w:pStyle w:val="Corpsdetexte"/>
      </w:pPr>
    </w:p>
    <w:p w:rsidR="005F6656" w:rsidRDefault="005F6656" w:rsidP="005F6656">
      <w:pPr>
        <w:jc w:val="both"/>
      </w:pPr>
      <w:r>
        <w:t xml:space="preserve">« Introduction » (en collaboration avec Claire Barbillon et Catherine Chevillot), </w:t>
      </w:r>
      <w:r>
        <w:rPr>
          <w:i/>
        </w:rPr>
        <w:t>Histoire de l’art du XIXe siècle (1848-1914). Bilans et perspectives</w:t>
      </w:r>
      <w:r>
        <w:t>, Actes du colloque École du Louvre-</w:t>
      </w:r>
      <w:r>
        <w:lastRenderedPageBreak/>
        <w:t xml:space="preserve">Musée d’Orsay 13-15 septembre 2007, dir. en collab. </w:t>
      </w:r>
      <w:proofErr w:type="gramStart"/>
      <w:r>
        <w:t>avec</w:t>
      </w:r>
      <w:proofErr w:type="gramEnd"/>
      <w:r>
        <w:t xml:space="preserve"> Cl. Barbillon et C. Chevillot, XXIe Rencontres de l’École du Louvre, Paris, École du Louvre, 2012, p. 9-19.</w:t>
      </w:r>
    </w:p>
    <w:p w:rsidR="005F6656" w:rsidRDefault="005F6656" w:rsidP="005F6656">
      <w:pPr>
        <w:jc w:val="both"/>
        <w:rPr>
          <w:caps/>
        </w:rPr>
      </w:pPr>
    </w:p>
    <w:p w:rsidR="005F6656" w:rsidRDefault="005F6656" w:rsidP="005F6656">
      <w:pPr>
        <w:jc w:val="both"/>
      </w:pPr>
      <w:r>
        <w:rPr>
          <w:caps/>
        </w:rPr>
        <w:t>« p</w:t>
      </w:r>
      <w:r>
        <w:t xml:space="preserve">réface » (en collaboration avec Elisabeth Décultot et Michel Espagne), dans : </w:t>
      </w:r>
      <w:r>
        <w:rPr>
          <w:i/>
          <w:iCs/>
        </w:rPr>
        <w:t>Johann Georg Wille (1715-1808) et son milieu. Un réseau européen de l’art au XVIII</w:t>
      </w:r>
      <w:r>
        <w:rPr>
          <w:i/>
          <w:iCs/>
          <w:vertAlign w:val="superscript"/>
        </w:rPr>
        <w:t>e</w:t>
      </w:r>
      <w:r>
        <w:rPr>
          <w:i/>
          <w:iCs/>
        </w:rPr>
        <w:t xml:space="preserve"> siècle</w:t>
      </w:r>
      <w:r>
        <w:t>, (dir. en collaboration avec É. Décultot, M. Espagne),  Paris, École du Louvre, École normale supérieure, 2009, p. 9-11.</w:t>
      </w:r>
    </w:p>
    <w:p w:rsidR="005F6656" w:rsidRDefault="005F6656" w:rsidP="005F6656">
      <w:pPr>
        <w:pStyle w:val="Corpsdetexte"/>
      </w:pPr>
    </w:p>
    <w:p w:rsidR="005F6656" w:rsidRDefault="005F6656" w:rsidP="005F6656">
      <w:pPr>
        <w:jc w:val="both"/>
      </w:pPr>
      <w:r>
        <w:t xml:space="preserve">« Roland Recht professeur », </w:t>
      </w:r>
      <w:r>
        <w:rPr>
          <w:i/>
        </w:rPr>
        <w:t>Hommage à Roland Recht</w:t>
      </w:r>
      <w:r>
        <w:t>, Paris, Institut de France, Académie des inscriptions et belles lettres, 2006.</w:t>
      </w:r>
    </w:p>
    <w:p w:rsidR="005F6656" w:rsidRDefault="005F6656" w:rsidP="005F6656">
      <w:pPr>
        <w:pStyle w:val="Corpsdetexte"/>
      </w:pPr>
    </w:p>
    <w:p w:rsidR="005F6656" w:rsidRPr="005F6656" w:rsidRDefault="005F6656" w:rsidP="00AE5762">
      <w:pPr>
        <w:pStyle w:val="Corpsdetexte"/>
        <w:numPr>
          <w:ilvl w:val="1"/>
          <w:numId w:val="33"/>
        </w:numPr>
      </w:pPr>
      <w:r>
        <w:t>Critique</w:t>
      </w:r>
    </w:p>
    <w:p w:rsidR="003E0AF0" w:rsidRDefault="003E0AF0" w:rsidP="003E0AF0">
      <w:pPr>
        <w:overflowPunct w:val="0"/>
        <w:autoSpaceDE w:val="0"/>
        <w:autoSpaceDN w:val="0"/>
        <w:adjustRightInd w:val="0"/>
        <w:jc w:val="both"/>
      </w:pPr>
    </w:p>
    <w:p w:rsidR="003E0AF0" w:rsidRDefault="003E0AF0" w:rsidP="003E0AF0">
      <w:pPr>
        <w:overflowPunct w:val="0"/>
        <w:autoSpaceDE w:val="0"/>
        <w:autoSpaceDN w:val="0"/>
        <w:adjustRightInd w:val="0"/>
        <w:jc w:val="both"/>
      </w:pPr>
      <w:r>
        <w:t xml:space="preserve">« Le mur et les nuages », Jiang Dahai, cat. </w:t>
      </w:r>
      <w:proofErr w:type="gramStart"/>
      <w:r>
        <w:t>exp.,</w:t>
      </w:r>
      <w:proofErr w:type="gramEnd"/>
      <w:r>
        <w:t xml:space="preserve"> Paris, 2016 (à paraître).  </w:t>
      </w:r>
    </w:p>
    <w:p w:rsidR="005F6656" w:rsidRDefault="005F6656" w:rsidP="009438E0">
      <w:pPr>
        <w:pStyle w:val="Corpsdetexte"/>
      </w:pPr>
    </w:p>
    <w:p w:rsidR="005F6656" w:rsidRPr="00FF2301" w:rsidRDefault="005F6656" w:rsidP="005F6656">
      <w:pPr>
        <w:overflowPunct w:val="0"/>
        <w:autoSpaceDE w:val="0"/>
        <w:autoSpaceDN w:val="0"/>
        <w:adjustRightInd w:val="0"/>
        <w:jc w:val="both"/>
      </w:pPr>
      <w:r>
        <w:t>« </w:t>
      </w:r>
      <w:r w:rsidR="007C4776">
        <w:t>Les à-peu-près profondément calculés de la vraisemblance. François Boisrond dans ses dernières œuvres</w:t>
      </w:r>
      <w:r>
        <w:t xml:space="preserve"> », </w:t>
      </w:r>
      <w:r w:rsidR="007C4776">
        <w:rPr>
          <w:i/>
        </w:rPr>
        <w:t>François Boisrond. Œuvres sur papier</w:t>
      </w:r>
      <w:r>
        <w:t xml:space="preserve">, </w:t>
      </w:r>
      <w:proofErr w:type="gramStart"/>
      <w:r>
        <w:t>cat.exp.,</w:t>
      </w:r>
      <w:proofErr w:type="gramEnd"/>
      <w:r>
        <w:t xml:space="preserve"> Paris, École nationale supérieure des Beaux-Arts,</w:t>
      </w:r>
      <w:r w:rsidR="007C4776">
        <w:t xml:space="preserve"> Carnet d’études 37, 2016, p. 7-20</w:t>
      </w:r>
      <w:r>
        <w:t xml:space="preserve">. </w:t>
      </w:r>
    </w:p>
    <w:p w:rsidR="005F6656" w:rsidRDefault="005F6656" w:rsidP="005F6656">
      <w:pPr>
        <w:overflowPunct w:val="0"/>
        <w:autoSpaceDE w:val="0"/>
        <w:autoSpaceDN w:val="0"/>
        <w:adjustRightInd w:val="0"/>
        <w:jc w:val="both"/>
      </w:pPr>
    </w:p>
    <w:p w:rsidR="003E0AF0" w:rsidRDefault="003E0AF0" w:rsidP="005F6656">
      <w:pPr>
        <w:overflowPunct w:val="0"/>
        <w:autoSpaceDE w:val="0"/>
        <w:autoSpaceDN w:val="0"/>
        <w:adjustRightInd w:val="0"/>
        <w:jc w:val="both"/>
      </w:pPr>
      <w:r>
        <w:t xml:space="preserve">Notice biographique sur Noémie Vulpian, Le Temps de l’audace et de l’engagement. De leur temps (5). Collections privées françaises, cat. </w:t>
      </w:r>
      <w:proofErr w:type="gramStart"/>
      <w:r>
        <w:t>exp.,</w:t>
      </w:r>
      <w:proofErr w:type="gramEnd"/>
      <w:r>
        <w:t xml:space="preserve"> Villeurbanne, Institut d’art contemporain, Silvana Editoriale, 2016, p. 174. </w:t>
      </w:r>
    </w:p>
    <w:p w:rsidR="00ED04B3" w:rsidRDefault="00ED04B3" w:rsidP="005F6656">
      <w:pPr>
        <w:overflowPunct w:val="0"/>
        <w:autoSpaceDE w:val="0"/>
        <w:autoSpaceDN w:val="0"/>
        <w:adjustRightInd w:val="0"/>
        <w:jc w:val="both"/>
      </w:pPr>
    </w:p>
    <w:p w:rsidR="005F6656" w:rsidRPr="00CD6A76" w:rsidRDefault="005F6656" w:rsidP="005F6656">
      <w:pPr>
        <w:overflowPunct w:val="0"/>
        <w:autoSpaceDE w:val="0"/>
        <w:autoSpaceDN w:val="0"/>
        <w:adjustRightInd w:val="0"/>
        <w:jc w:val="both"/>
      </w:pPr>
      <w:r>
        <w:t xml:space="preserve">« L’histoire de l’art vécue. </w:t>
      </w:r>
      <w:r w:rsidRPr="007C4776">
        <w:t xml:space="preserve">Djamel Tatah dans ses œuvres [Art History in the Flesh. </w:t>
      </w:r>
      <w:r>
        <w:t>Djamel T</w:t>
      </w:r>
      <w:r w:rsidRPr="00CD6A76">
        <w:t xml:space="preserve">atah in his Works] », cat. exp. </w:t>
      </w:r>
      <w:r w:rsidRPr="00CD6A76">
        <w:rPr>
          <w:i/>
        </w:rPr>
        <w:t>Djamel Tatah</w:t>
      </w:r>
      <w:r w:rsidRPr="00CD6A76">
        <w:t xml:space="preserve">, Musée d’art moderne et contemporain Saint-Étienne </w:t>
      </w:r>
      <w:r>
        <w:t>Métropole, 2014, p. 16-61.</w:t>
      </w:r>
      <w:r w:rsidRPr="00CD6A76">
        <w:t xml:space="preserve"> </w:t>
      </w:r>
    </w:p>
    <w:p w:rsidR="005F6656" w:rsidRPr="00CD6A76" w:rsidRDefault="005F6656" w:rsidP="005F6656">
      <w:pPr>
        <w:overflowPunct w:val="0"/>
        <w:autoSpaceDE w:val="0"/>
        <w:autoSpaceDN w:val="0"/>
        <w:adjustRightInd w:val="0"/>
        <w:jc w:val="both"/>
      </w:pPr>
    </w:p>
    <w:p w:rsidR="005F6656" w:rsidRPr="00175330" w:rsidRDefault="005F6656" w:rsidP="005F6656">
      <w:pPr>
        <w:overflowPunct w:val="0"/>
        <w:autoSpaceDE w:val="0"/>
        <w:autoSpaceDN w:val="0"/>
        <w:adjustRightInd w:val="0"/>
        <w:jc w:val="both"/>
      </w:pPr>
      <w:r>
        <w:t xml:space="preserve">« L’iconographe du futur. À propos des mythes et des images d’Agathe Pitié [The Iconographer of the Future. </w:t>
      </w:r>
      <w:r w:rsidRPr="00032CC1">
        <w:t xml:space="preserve">Myths and Images in Agathe Pitié’s Works] », cat. exp. </w:t>
      </w:r>
      <w:r w:rsidRPr="00CD6A76">
        <w:rPr>
          <w:i/>
        </w:rPr>
        <w:t>Agathe Pitié</w:t>
      </w:r>
      <w:r w:rsidRPr="00175330">
        <w:t>, Musée d’art modern</w:t>
      </w:r>
      <w:r>
        <w:t>e</w:t>
      </w:r>
      <w:r w:rsidRPr="00175330">
        <w:t xml:space="preserve"> et contemporain Saint-</w:t>
      </w:r>
      <w:r>
        <w:t>É</w:t>
      </w:r>
      <w:r w:rsidRPr="00175330">
        <w:t>tienne M</w:t>
      </w:r>
      <w:r>
        <w:t>étropole, 2014, p. 24-41.</w:t>
      </w:r>
    </w:p>
    <w:p w:rsidR="005F6656" w:rsidRPr="00175330" w:rsidRDefault="005F6656" w:rsidP="005F6656">
      <w:pPr>
        <w:overflowPunct w:val="0"/>
        <w:autoSpaceDE w:val="0"/>
        <w:autoSpaceDN w:val="0"/>
        <w:adjustRightInd w:val="0"/>
        <w:jc w:val="both"/>
      </w:pPr>
    </w:p>
    <w:p w:rsidR="005F6656" w:rsidRDefault="005F6656" w:rsidP="005F6656">
      <w:pPr>
        <w:overflowPunct w:val="0"/>
        <w:autoSpaceDE w:val="0"/>
        <w:autoSpaceDN w:val="0"/>
        <w:adjustRightInd w:val="0"/>
        <w:jc w:val="both"/>
      </w:pPr>
      <w:proofErr w:type="gramStart"/>
      <w:r w:rsidRPr="00175330">
        <w:rPr>
          <w:lang w:val="en-US"/>
        </w:rPr>
        <w:t>« Au fil de l’eau [Drifting along the Water] », cat.</w:t>
      </w:r>
      <w:proofErr w:type="gramEnd"/>
      <w:r w:rsidRPr="00175330">
        <w:rPr>
          <w:lang w:val="en-US"/>
        </w:rPr>
        <w:t xml:space="preserve"> </w:t>
      </w:r>
      <w:proofErr w:type="gramStart"/>
      <w:r w:rsidRPr="00175330">
        <w:rPr>
          <w:lang w:val="en-US"/>
        </w:rPr>
        <w:t>d’exp.</w:t>
      </w:r>
      <w:proofErr w:type="gramEnd"/>
      <w:r w:rsidRPr="00175330">
        <w:rPr>
          <w:lang w:val="en-US"/>
        </w:rPr>
        <w:t xml:space="preserve"> </w:t>
      </w:r>
      <w:r w:rsidRPr="00A300F3">
        <w:rPr>
          <w:i/>
        </w:rPr>
        <w:t>Xie Lei</w:t>
      </w:r>
      <w:r>
        <w:t>, Paris, Galerie Anne de Villepoix, 2013, p. 3-6, 7-10.</w:t>
      </w:r>
    </w:p>
    <w:p w:rsidR="005F6656" w:rsidRDefault="005F6656" w:rsidP="005F6656">
      <w:pPr>
        <w:overflowPunct w:val="0"/>
        <w:autoSpaceDE w:val="0"/>
        <w:autoSpaceDN w:val="0"/>
        <w:adjustRightInd w:val="0"/>
        <w:jc w:val="both"/>
      </w:pPr>
    </w:p>
    <w:p w:rsidR="005F6656" w:rsidRDefault="005F6656" w:rsidP="005F6656">
      <w:pPr>
        <w:overflowPunct w:val="0"/>
        <w:autoSpaceDE w:val="0"/>
        <w:autoSpaceDN w:val="0"/>
        <w:adjustRightInd w:val="0"/>
        <w:jc w:val="both"/>
      </w:pPr>
      <w:r>
        <w:t xml:space="preserve">« L’atlas des oublis », article en ligne, carolinecorbasson.com/textes/atlasdesoublis, 2013. </w:t>
      </w:r>
    </w:p>
    <w:p w:rsidR="005F6656" w:rsidRDefault="005F6656" w:rsidP="005F6656">
      <w:pPr>
        <w:overflowPunct w:val="0"/>
        <w:autoSpaceDE w:val="0"/>
        <w:autoSpaceDN w:val="0"/>
        <w:adjustRightInd w:val="0"/>
        <w:jc w:val="both"/>
      </w:pPr>
    </w:p>
    <w:p w:rsidR="005F6656" w:rsidRDefault="005F6656" w:rsidP="005F6656">
      <w:pPr>
        <w:overflowPunct w:val="0"/>
        <w:autoSpaceDE w:val="0"/>
        <w:autoSpaceDN w:val="0"/>
        <w:adjustRightInd w:val="0"/>
        <w:jc w:val="both"/>
      </w:pPr>
      <w:r>
        <w:t xml:space="preserve">« Contrôle artistique » (à propos de Nøne Futbol Club, Work, n°206 : 1984), </w:t>
      </w:r>
      <w:r w:rsidRPr="00397647">
        <w:rPr>
          <w:i/>
        </w:rPr>
        <w:t>Garagisme</w:t>
      </w:r>
      <w:r>
        <w:t>, n°1, janvier 2012, p. 18-19.</w:t>
      </w:r>
    </w:p>
    <w:p w:rsidR="005F6656" w:rsidRDefault="005F6656" w:rsidP="005F6656">
      <w:pPr>
        <w:overflowPunct w:val="0"/>
        <w:autoSpaceDE w:val="0"/>
        <w:autoSpaceDN w:val="0"/>
        <w:adjustRightInd w:val="0"/>
        <w:jc w:val="both"/>
      </w:pPr>
    </w:p>
    <w:p w:rsidR="005F6656" w:rsidRDefault="005F6656" w:rsidP="005F6656">
      <w:pPr>
        <w:overflowPunct w:val="0"/>
        <w:autoSpaceDE w:val="0"/>
        <w:autoSpaceDN w:val="0"/>
        <w:adjustRightInd w:val="0"/>
        <w:jc w:val="both"/>
      </w:pPr>
      <w:r>
        <w:t xml:space="preserve">« Colonne vierge », en collab. </w:t>
      </w:r>
      <w:proofErr w:type="gramStart"/>
      <w:r>
        <w:t>avec</w:t>
      </w:r>
      <w:proofErr w:type="gramEnd"/>
      <w:r>
        <w:t xml:space="preserve"> Pascale Cugy, </w:t>
      </w:r>
      <w:r w:rsidRPr="00BA6B27">
        <w:rPr>
          <w:i/>
        </w:rPr>
        <w:t>Manuel # La mort de l’icône</w:t>
      </w:r>
      <w:r>
        <w:t xml:space="preserve">, n°0, 2012, p. 75. </w:t>
      </w:r>
    </w:p>
    <w:p w:rsidR="005F6656" w:rsidRDefault="005F6656" w:rsidP="005F6656">
      <w:pPr>
        <w:overflowPunct w:val="0"/>
        <w:autoSpaceDE w:val="0"/>
        <w:autoSpaceDN w:val="0"/>
        <w:adjustRightInd w:val="0"/>
        <w:jc w:val="both"/>
      </w:pPr>
    </w:p>
    <w:p w:rsidR="005F6656" w:rsidRDefault="005F6656" w:rsidP="005F6656">
      <w:pPr>
        <w:jc w:val="both"/>
      </w:pPr>
      <w:r>
        <w:t xml:space="preserve">« La main et la méditation. Quelques thèmes chez Claude Viallat », in Bernard Ceysson (éd.), </w:t>
      </w:r>
      <w:r>
        <w:rPr>
          <w:i/>
        </w:rPr>
        <w:t>Claude Viallat</w:t>
      </w:r>
      <w:r>
        <w:t xml:space="preserve">, cat. </w:t>
      </w:r>
      <w:proofErr w:type="gramStart"/>
      <w:r>
        <w:t>exp.,</w:t>
      </w:r>
      <w:proofErr w:type="gramEnd"/>
      <w:r>
        <w:t xml:space="preserve"> Musée d’art Roger-Quilliot de Clermont-Ferrand, 2005, p. 27-36.</w:t>
      </w:r>
    </w:p>
    <w:p w:rsidR="005F6656" w:rsidRDefault="005F6656" w:rsidP="005F6656">
      <w:pPr>
        <w:jc w:val="both"/>
      </w:pPr>
    </w:p>
    <w:p w:rsidR="005F6656" w:rsidRPr="009C1B14" w:rsidRDefault="005F6656" w:rsidP="005F6656">
      <w:pPr>
        <w:overflowPunct w:val="0"/>
        <w:autoSpaceDE w:val="0"/>
        <w:autoSpaceDN w:val="0"/>
        <w:adjustRightInd w:val="0"/>
        <w:jc w:val="both"/>
        <w:rPr>
          <w:lang w:val="fr-CA"/>
        </w:rPr>
      </w:pPr>
      <w:r>
        <w:t xml:space="preserve">« Note sur les pouvoirs de l’écrit chez les artistes (A propos de l’art et des « humanistes ») » (en collaboration avec Jérôme Mauche), in CD-rom-catalogue d’exposition, </w:t>
      </w:r>
      <w:r>
        <w:rPr>
          <w:i/>
        </w:rPr>
        <w:t>Sélest’art — Art et humanisme</w:t>
      </w:r>
      <w:r>
        <w:t>, Sélestat, 1997.</w:t>
      </w:r>
    </w:p>
    <w:p w:rsidR="005F6656" w:rsidRDefault="005F6656" w:rsidP="009438E0">
      <w:pPr>
        <w:pStyle w:val="Corpsdetexte"/>
        <w:rPr>
          <w:lang w:val="fr-CA"/>
        </w:rPr>
      </w:pPr>
    </w:p>
    <w:p w:rsidR="000C4519" w:rsidRPr="005F6656" w:rsidRDefault="000C4519" w:rsidP="00AE5762">
      <w:pPr>
        <w:pStyle w:val="Corpsdetexte"/>
        <w:numPr>
          <w:ilvl w:val="1"/>
          <w:numId w:val="33"/>
        </w:numPr>
        <w:rPr>
          <w:lang w:val="fr-CA"/>
        </w:rPr>
      </w:pPr>
      <w:r>
        <w:rPr>
          <w:lang w:val="fr-CA"/>
        </w:rPr>
        <w:t>Divers</w:t>
      </w:r>
    </w:p>
    <w:p w:rsidR="005F6656" w:rsidRDefault="005F6656" w:rsidP="009438E0">
      <w:pPr>
        <w:pStyle w:val="Corpsdetexte"/>
      </w:pPr>
    </w:p>
    <w:p w:rsidR="002F64A1" w:rsidRDefault="002F64A1" w:rsidP="002F64A1">
      <w:pPr>
        <w:pStyle w:val="Corpsdetexte2"/>
        <w:overflowPunct/>
        <w:autoSpaceDE/>
        <w:adjustRightInd/>
        <w:rPr>
          <w:szCs w:val="24"/>
        </w:rPr>
      </w:pPr>
      <w:r>
        <w:rPr>
          <w:szCs w:val="24"/>
        </w:rPr>
        <w:t xml:space="preserve">« Le vieux rêve d’ubiquité », </w:t>
      </w:r>
      <w:r>
        <w:rPr>
          <w:i/>
          <w:szCs w:val="24"/>
        </w:rPr>
        <w:t>La Croix</w:t>
      </w:r>
      <w:r>
        <w:rPr>
          <w:szCs w:val="24"/>
        </w:rPr>
        <w:t>, 18 mars 2011.</w:t>
      </w:r>
    </w:p>
    <w:p w:rsidR="002F64A1" w:rsidRDefault="002F64A1" w:rsidP="002F64A1">
      <w:pPr>
        <w:pStyle w:val="Corpsdetexte2"/>
        <w:overflowPunct/>
        <w:autoSpaceDE/>
        <w:adjustRightInd/>
        <w:rPr>
          <w:szCs w:val="24"/>
        </w:rPr>
      </w:pPr>
    </w:p>
    <w:p w:rsidR="002F64A1" w:rsidRDefault="002F64A1" w:rsidP="002F64A1">
      <w:pPr>
        <w:pStyle w:val="Corpsdetexte2"/>
        <w:overflowPunct/>
        <w:autoSpaceDE/>
        <w:adjustRightInd/>
        <w:rPr>
          <w:szCs w:val="24"/>
        </w:rPr>
      </w:pPr>
      <w:r>
        <w:rPr>
          <w:szCs w:val="24"/>
        </w:rPr>
        <w:t xml:space="preserve">« Lucas Cranach. Vénus beautés », entretien avec Raphaël Morata, </w:t>
      </w:r>
      <w:r w:rsidRPr="00C23BC4">
        <w:rPr>
          <w:i/>
          <w:szCs w:val="24"/>
        </w:rPr>
        <w:t>Point de vue</w:t>
      </w:r>
      <w:r>
        <w:rPr>
          <w:szCs w:val="24"/>
        </w:rPr>
        <w:t xml:space="preserve">, 16-22 février 2011, p. 44-47.  </w:t>
      </w:r>
    </w:p>
    <w:p w:rsidR="002F64A1" w:rsidRDefault="002F64A1" w:rsidP="002F64A1">
      <w:pPr>
        <w:jc w:val="both"/>
        <w:rPr>
          <w:lang w:val="fr-CA"/>
        </w:rPr>
      </w:pPr>
    </w:p>
    <w:p w:rsidR="002F64A1" w:rsidRDefault="002F64A1" w:rsidP="002F64A1">
      <w:pPr>
        <w:jc w:val="both"/>
        <w:rPr>
          <w:lang w:val="fr-CA"/>
        </w:rPr>
      </w:pPr>
      <w:r>
        <w:t xml:space="preserve"> « Dialogue Michel Boër et François-René Martin », dans : </w:t>
      </w:r>
      <w:r>
        <w:rPr>
          <w:i/>
          <w:iCs/>
        </w:rPr>
        <w:t>Anna-Eva Bergman, autres terres, autres lunes</w:t>
      </w:r>
      <w:r>
        <w:t xml:space="preserve">, cat. </w:t>
      </w:r>
      <w:proofErr w:type="gramStart"/>
      <w:r>
        <w:t>exp.,</w:t>
      </w:r>
      <w:proofErr w:type="gramEnd"/>
      <w:r>
        <w:t xml:space="preserve"> Manosque-Antibes, Observatoire de Haute-Provence, Fondation Hans Hartung-Anna-Eva Bergman, 2009, p. 64-77.</w:t>
      </w:r>
    </w:p>
    <w:p w:rsidR="002F64A1" w:rsidRDefault="002F64A1" w:rsidP="002F64A1">
      <w:pPr>
        <w:jc w:val="both"/>
        <w:rPr>
          <w:lang w:val="fr-CA"/>
        </w:rPr>
      </w:pPr>
    </w:p>
    <w:p w:rsidR="002F64A1" w:rsidRPr="002F64A1" w:rsidRDefault="002F64A1" w:rsidP="002F64A1">
      <w:pPr>
        <w:jc w:val="both"/>
        <w:rPr>
          <w:lang w:val="fr-CA"/>
        </w:rPr>
      </w:pPr>
      <w:r>
        <w:rPr>
          <w:lang w:val="fr-CA"/>
        </w:rPr>
        <w:t xml:space="preserve">« Forme et fonction des retables. L’exemple du </w:t>
      </w:r>
      <w:r>
        <w:rPr>
          <w:i/>
          <w:iCs/>
          <w:lang w:val="fr-CA"/>
        </w:rPr>
        <w:t>Retable d’Issenheim</w:t>
      </w:r>
      <w:r>
        <w:rPr>
          <w:lang w:val="fr-CA"/>
        </w:rPr>
        <w:t xml:space="preserve"> », entretien avec Marie Gautheron et Laurence Tilliard, site </w:t>
      </w:r>
      <w:r>
        <w:rPr>
          <w:i/>
          <w:iCs/>
          <w:lang w:val="fr-CA"/>
        </w:rPr>
        <w:t>Le retable dispersé</w:t>
      </w:r>
      <w:r>
        <w:rPr>
          <w:lang w:val="fr-CA"/>
        </w:rPr>
        <w:t>, Lyon, École normale supérieure, mis en ligne en 2008.</w:t>
      </w:r>
    </w:p>
    <w:p w:rsidR="002F64A1" w:rsidRDefault="002F64A1" w:rsidP="002F64A1">
      <w:pPr>
        <w:jc w:val="both"/>
      </w:pPr>
    </w:p>
    <w:p w:rsidR="002F64A1" w:rsidRDefault="002F64A1" w:rsidP="002F64A1">
      <w:pPr>
        <w:jc w:val="both"/>
      </w:pPr>
      <w:r>
        <w:t xml:space="preserve">« Table ronde : Henri Focillon et ses élèves » (R. Recht, M. Laclotte, E. Vergnolle, A.-M. Ducci, F.-R. Martin), in Pierre Wat (dir.), </w:t>
      </w:r>
      <w:r>
        <w:rPr>
          <w:i/>
        </w:rPr>
        <w:t>Henri Focillon</w:t>
      </w:r>
      <w:r>
        <w:t xml:space="preserve">, Paris, Editions Kimé, Institut national d’histoire de l’art, 2007, p. 153-176, p. 173-176. </w:t>
      </w:r>
    </w:p>
    <w:p w:rsidR="002F64A1" w:rsidRDefault="002F64A1" w:rsidP="002F64A1">
      <w:pPr>
        <w:jc w:val="both"/>
      </w:pPr>
    </w:p>
    <w:p w:rsidR="002F64A1" w:rsidRDefault="002F64A1" w:rsidP="002F64A1">
      <w:pPr>
        <w:jc w:val="both"/>
      </w:pPr>
      <w:r>
        <w:t xml:space="preserve"> « Claude Viallat et les formes de l’histoire de l’art. Entretien avec François-René Martin », </w:t>
      </w:r>
      <w:r>
        <w:rPr>
          <w:i/>
        </w:rPr>
        <w:t>Voir Viallat. DVD vidéo</w:t>
      </w:r>
      <w:r>
        <w:t xml:space="preserve">, in Bernard Ceysson éd., </w:t>
      </w:r>
      <w:r>
        <w:rPr>
          <w:i/>
        </w:rPr>
        <w:t>Claude Viallat</w:t>
      </w:r>
      <w:r>
        <w:t xml:space="preserve">, cat. </w:t>
      </w:r>
      <w:proofErr w:type="gramStart"/>
      <w:r>
        <w:t>exp.,</w:t>
      </w:r>
      <w:proofErr w:type="gramEnd"/>
      <w:r>
        <w:t xml:space="preserve"> Musée d’art Roger-Quilliot de Clermont-Ferrand, 2005.</w:t>
      </w:r>
    </w:p>
    <w:p w:rsidR="00AE5762" w:rsidRDefault="00AE5762" w:rsidP="00B57425">
      <w:pPr>
        <w:overflowPunct w:val="0"/>
        <w:autoSpaceDE w:val="0"/>
        <w:autoSpaceDN w:val="0"/>
        <w:adjustRightInd w:val="0"/>
        <w:jc w:val="both"/>
        <w:rPr>
          <w:b/>
        </w:rPr>
      </w:pPr>
    </w:p>
    <w:p w:rsidR="00B57425" w:rsidRPr="00AE5762" w:rsidRDefault="00B57425" w:rsidP="00B57425">
      <w:pPr>
        <w:overflowPunct w:val="0"/>
        <w:autoSpaceDE w:val="0"/>
        <w:autoSpaceDN w:val="0"/>
        <w:adjustRightInd w:val="0"/>
        <w:jc w:val="both"/>
        <w:rPr>
          <w:b/>
          <w:lang w:val="fr-CA"/>
        </w:rPr>
      </w:pPr>
      <w:r>
        <w:rPr>
          <w:lang w:val="fr-CA"/>
        </w:rPr>
        <w:t xml:space="preserve">« Approche institutionnelle », in Gérard Duprat (dir.), </w:t>
      </w:r>
      <w:r>
        <w:rPr>
          <w:i/>
          <w:lang w:val="fr-CA"/>
        </w:rPr>
        <w:t>Analyse du développement des réseaux dans le champ muséal</w:t>
      </w:r>
      <w:r>
        <w:rPr>
          <w:lang w:val="fr-CA"/>
        </w:rPr>
        <w:t>, note de synthèse établie par le Département des études et de la prospective sur la base de la recherche menée par l’Institut d’études politiques de Strasbourg – Université Robert Schuman, Paris, Ministère de la culture et de la communication, 1994, p. 6-35.</w:t>
      </w:r>
    </w:p>
    <w:p w:rsidR="00B57425" w:rsidRDefault="00B57425" w:rsidP="00B57425">
      <w:pPr>
        <w:overflowPunct w:val="0"/>
        <w:autoSpaceDE w:val="0"/>
        <w:autoSpaceDN w:val="0"/>
        <w:adjustRightInd w:val="0"/>
        <w:jc w:val="both"/>
        <w:rPr>
          <w:lang w:val="fr-CA"/>
        </w:rPr>
      </w:pPr>
    </w:p>
    <w:p w:rsidR="00B57425" w:rsidRDefault="00B57425" w:rsidP="00B57425">
      <w:pPr>
        <w:overflowPunct w:val="0"/>
        <w:autoSpaceDE w:val="0"/>
        <w:autoSpaceDN w:val="0"/>
        <w:adjustRightInd w:val="0"/>
        <w:jc w:val="both"/>
      </w:pPr>
    </w:p>
    <w:p w:rsidR="00B57425" w:rsidRDefault="00B57425" w:rsidP="00AE5762">
      <w:pPr>
        <w:pStyle w:val="Titre1"/>
        <w:numPr>
          <w:ilvl w:val="0"/>
          <w:numId w:val="33"/>
        </w:numPr>
      </w:pPr>
      <w:r>
        <w:t>Conférences, séminaires, communications</w:t>
      </w:r>
    </w:p>
    <w:p w:rsidR="00B57425" w:rsidRDefault="00B57425" w:rsidP="00B57425">
      <w:pPr>
        <w:overflowPunct w:val="0"/>
        <w:autoSpaceDE w:val="0"/>
        <w:autoSpaceDN w:val="0"/>
        <w:adjustRightInd w:val="0"/>
        <w:jc w:val="both"/>
        <w:rPr>
          <w:bCs/>
        </w:rPr>
      </w:pPr>
    </w:p>
    <w:p w:rsidR="00B57425" w:rsidRDefault="00B57425" w:rsidP="00B57425">
      <w:pPr>
        <w:overflowPunct w:val="0"/>
        <w:autoSpaceDE w:val="0"/>
        <w:autoSpaceDN w:val="0"/>
        <w:adjustRightInd w:val="0"/>
        <w:jc w:val="both"/>
      </w:pPr>
    </w:p>
    <w:p w:rsidR="00B57425" w:rsidRPr="00AE5762" w:rsidRDefault="00B57425" w:rsidP="00AE5762">
      <w:pPr>
        <w:pStyle w:val="Paragraphedeliste"/>
        <w:numPr>
          <w:ilvl w:val="1"/>
          <w:numId w:val="32"/>
        </w:numPr>
        <w:overflowPunct w:val="0"/>
        <w:autoSpaceDE w:val="0"/>
        <w:autoSpaceDN w:val="0"/>
        <w:adjustRightInd w:val="0"/>
        <w:jc w:val="both"/>
        <w:rPr>
          <w:b/>
        </w:rPr>
      </w:pPr>
      <w:r w:rsidRPr="00AE5762">
        <w:rPr>
          <w:b/>
        </w:rPr>
        <w:t>Communications à des colloques</w:t>
      </w:r>
    </w:p>
    <w:p w:rsidR="00B57425" w:rsidRDefault="00B57425" w:rsidP="00B57425">
      <w:pPr>
        <w:overflowPunct w:val="0"/>
        <w:autoSpaceDE w:val="0"/>
        <w:autoSpaceDN w:val="0"/>
        <w:adjustRightInd w:val="0"/>
        <w:jc w:val="both"/>
      </w:pPr>
    </w:p>
    <w:p w:rsidR="00A20367" w:rsidRDefault="00A20367" w:rsidP="00B57425">
      <w:pPr>
        <w:overflowPunct w:val="0"/>
        <w:autoSpaceDE w:val="0"/>
        <w:autoSpaceDN w:val="0"/>
        <w:adjustRightInd w:val="0"/>
        <w:jc w:val="both"/>
      </w:pPr>
      <w:r>
        <w:t>« Histoire de l’</w:t>
      </w:r>
      <w:r w:rsidR="004F49B8">
        <w:t xml:space="preserve">histoire de l’art du Moyen Âge, hier et aujourd’hui, quelques réflexions », colloque </w:t>
      </w:r>
      <w:r w:rsidR="004F49B8" w:rsidRPr="004F49B8">
        <w:rPr>
          <w:i/>
        </w:rPr>
        <w:t>Le Moyen Âge hors de son temps/Das Mittelalter und seine Bilder</w:t>
      </w:r>
      <w:r w:rsidR="004F49B8">
        <w:t xml:space="preserve">, sous la dir. de Thomas Kirchner et F.-R. Martin, Paris, Centre allemand d’histoire de l’art, juin 2016. </w:t>
      </w:r>
    </w:p>
    <w:p w:rsidR="001E1AF3" w:rsidRDefault="003B5A7F" w:rsidP="00B57425">
      <w:pPr>
        <w:overflowPunct w:val="0"/>
        <w:autoSpaceDE w:val="0"/>
        <w:autoSpaceDN w:val="0"/>
        <w:adjustRightInd w:val="0"/>
        <w:jc w:val="both"/>
      </w:pPr>
      <w:r>
        <w:t xml:space="preserve">« L’adieu à la littérature. Langages et parole chez Henri Focillon historien de l’art » (en collaboration avec Pascale Cugy), </w:t>
      </w:r>
      <w:r w:rsidRPr="003B5A7F">
        <w:rPr>
          <w:i/>
        </w:rPr>
        <w:t>Une rhétorique de l’histoire de l’art ? Pratiques et dispositifs de l’écriture</w:t>
      </w:r>
      <w:r>
        <w:t xml:space="preserve">, sous la direction de Myriam Métayer et Adriana Sotropa, Bordeaux, Université Bordeaux-Montaigne, 20 novembre 2015. </w:t>
      </w:r>
    </w:p>
    <w:p w:rsidR="001E1AF3" w:rsidRDefault="001E1AF3" w:rsidP="00B57425">
      <w:pPr>
        <w:overflowPunct w:val="0"/>
        <w:autoSpaceDE w:val="0"/>
        <w:autoSpaceDN w:val="0"/>
        <w:adjustRightInd w:val="0"/>
        <w:jc w:val="both"/>
      </w:pPr>
      <w:r>
        <w:t xml:space="preserve">« De Campaspe à la Fornarina (1750-1820) : problèmes iconographiques », dans : Emmanuelle Hénin, </w:t>
      </w:r>
      <w:proofErr w:type="gramStart"/>
      <w:r>
        <w:t>dir.,</w:t>
      </w:r>
      <w:proofErr w:type="gramEnd"/>
      <w:r>
        <w:t xml:space="preserve"> </w:t>
      </w:r>
      <w:r w:rsidRPr="001E1AF3">
        <w:rPr>
          <w:i/>
        </w:rPr>
        <w:t>Topoi et anecdotes artistiques : fortune, forme, fonction de l’Antiquité au XVIIIe siècle</w:t>
      </w:r>
      <w:r>
        <w:t xml:space="preserve">, Colloque, École normale supérieure, Paris, 15-17 octobre 2015.    </w:t>
      </w:r>
    </w:p>
    <w:p w:rsidR="007D3BBF" w:rsidRDefault="007D3BBF" w:rsidP="00B57425">
      <w:pPr>
        <w:overflowPunct w:val="0"/>
        <w:autoSpaceDE w:val="0"/>
        <w:autoSpaceDN w:val="0"/>
        <w:adjustRightInd w:val="0"/>
        <w:jc w:val="both"/>
      </w:pPr>
      <w:r>
        <w:t xml:space="preserve">« Du surréalisme à l’abstraction. Henri Seyrig et l’art vivant » (en collaboration avec Marie Tchernia-Blanchard), colloque Henri Seyrig, sous la dir. de Frédérique Duyrat, Paris, Bibliothèque nationale de France, Institut de France, Académie des Inscriptions et Belles-Lettres, octobre 2013.  </w:t>
      </w:r>
    </w:p>
    <w:p w:rsidR="004A7B9A" w:rsidRDefault="004A7B9A" w:rsidP="00B57425">
      <w:pPr>
        <w:overflowPunct w:val="0"/>
        <w:autoSpaceDE w:val="0"/>
        <w:autoSpaceDN w:val="0"/>
        <w:adjustRightInd w:val="0"/>
        <w:jc w:val="both"/>
      </w:pPr>
      <w:r>
        <w:t>« De la conjecture dans le catalogue », colloque Le catalogue dans tous ses états, sous la dir. de Claire Barbillon, Paris, Ecole du Louvre, décembre 2012.</w:t>
      </w:r>
    </w:p>
    <w:p w:rsidR="00D12948" w:rsidRDefault="00D12948" w:rsidP="00B57425">
      <w:pPr>
        <w:overflowPunct w:val="0"/>
        <w:autoSpaceDE w:val="0"/>
        <w:autoSpaceDN w:val="0"/>
        <w:adjustRightInd w:val="0"/>
        <w:jc w:val="both"/>
      </w:pPr>
      <w:r>
        <w:lastRenderedPageBreak/>
        <w:t xml:space="preserve">« L’écriture de la persécution chez Aby Warburg et Erwin Panofsky », colloque L’image pense. Image et langage chez Aby Warburg, Ernst Cassirer et Erwin Panofsky, </w:t>
      </w:r>
      <w:r w:rsidR="00887C79">
        <w:t>sous la dir. de Maud Hagelstein, Muriel van Vliet, Audrey Rieber, Université de Liège, 16 décembre 2011.</w:t>
      </w:r>
    </w:p>
    <w:p w:rsidR="00B57425" w:rsidRDefault="00B57425" w:rsidP="00B57425">
      <w:pPr>
        <w:overflowPunct w:val="0"/>
        <w:autoSpaceDE w:val="0"/>
        <w:autoSpaceDN w:val="0"/>
        <w:adjustRightInd w:val="0"/>
        <w:jc w:val="both"/>
      </w:pPr>
      <w:r>
        <w:t xml:space="preserve">« Le style comme puissance. Expansion, diffusion et persistance du génie national dans l’historiographie française entre 1930 et 1945 », colloque L’historiographie française de l’art de l’affaire Dreyfus à la Quatrième République : nouvelles perspectives, sous la dir. de Anne Lafont, Neil McWilliam, Eric Michaud, Michela Passini, Paris, Institut national d’histoire de l’art, 21-22 novembre 2011.  </w:t>
      </w:r>
    </w:p>
    <w:p w:rsidR="00B57425" w:rsidRDefault="00B57425" w:rsidP="00B57425">
      <w:pPr>
        <w:overflowPunct w:val="0"/>
        <w:autoSpaceDE w:val="0"/>
        <w:autoSpaceDN w:val="0"/>
        <w:adjustRightInd w:val="0"/>
        <w:jc w:val="both"/>
      </w:pPr>
      <w:r>
        <w:t>« Pierre Francastel et la justice historiographique », colloque Pierre Francastel, sous la dir. de Thierry Dufrène, Paris, Institut national d’histoire de l’art, 14-15 novembre 2011.</w:t>
      </w:r>
    </w:p>
    <w:p w:rsidR="00B57425" w:rsidRDefault="00B57425" w:rsidP="00B57425">
      <w:pPr>
        <w:overflowPunct w:val="0"/>
        <w:autoSpaceDE w:val="0"/>
        <w:autoSpaceDN w:val="0"/>
        <w:adjustRightInd w:val="0"/>
        <w:jc w:val="both"/>
      </w:pPr>
      <w:r>
        <w:t>« Henri Focillon, le vaudeville, les prolétaires et l’art social », avec Pascale Cugy, L’art social de la Révolution à la Grande Guerre, Paris, Institut national d’histoire de l’art, 16-17 juin 2011.</w:t>
      </w:r>
    </w:p>
    <w:p w:rsidR="00B57425" w:rsidRDefault="00B57425" w:rsidP="00B57425">
      <w:pPr>
        <w:overflowPunct w:val="0"/>
        <w:autoSpaceDE w:val="0"/>
        <w:autoSpaceDN w:val="0"/>
        <w:adjustRightInd w:val="0"/>
        <w:jc w:val="both"/>
      </w:pPr>
      <w:r>
        <w:t>« De la pourriture sublime à la Grande misère des églises de France. Itinéraires intellectuel et politique de Maurice Barrès », Colloque Venise et la France au XXe siècle, Paris, Institut national du patrimoine/Institut national d’histoire de l’art, 24-25 mai 2011.</w:t>
      </w:r>
    </w:p>
    <w:p w:rsidR="00B57425" w:rsidRDefault="00B57425" w:rsidP="00B57425">
      <w:pPr>
        <w:overflowPunct w:val="0"/>
        <w:autoSpaceDE w:val="0"/>
        <w:autoSpaceDN w:val="0"/>
        <w:adjustRightInd w:val="0"/>
        <w:jc w:val="both"/>
      </w:pPr>
      <w:r>
        <w:t>« Formule pathétique, formule politique. A propos de Guernica de Picasso », colloque Carlo Ginzburg. Des formes et des preuves, sous la dir. de Martin Rueff et Zaya Rahmani, Paris, Institut national d’histoire de l’art, 4 mars 2011.</w:t>
      </w:r>
    </w:p>
    <w:p w:rsidR="00B57425" w:rsidRDefault="00B57425" w:rsidP="00B57425">
      <w:pPr>
        <w:overflowPunct w:val="0"/>
        <w:autoSpaceDE w:val="0"/>
        <w:autoSpaceDN w:val="0"/>
        <w:adjustRightInd w:val="0"/>
        <w:jc w:val="both"/>
      </w:pPr>
      <w:r>
        <w:t>« Absence, présence de Grünewald chez Aby Warburg », colloque Survivance d’Aby Warburg. Sens et destin d’une iconologie critique, Paris, Ecole nationale supérieure des Beaux-Arts, Capc de Bordeaux, 18-19 novembre 2010.</w:t>
      </w:r>
    </w:p>
    <w:p w:rsidR="00B57425" w:rsidRDefault="00B57425" w:rsidP="00B57425">
      <w:pPr>
        <w:overflowPunct w:val="0"/>
        <w:autoSpaceDE w:val="0"/>
        <w:autoSpaceDN w:val="0"/>
        <w:adjustRightInd w:val="0"/>
        <w:jc w:val="both"/>
      </w:pPr>
      <w:r>
        <w:t>« La guerre au programme. Sur quelques thèmes warburgiens (1914-1945) », colloque L’architecture militaire. Théories, problèmes, sous la dir. d’Emilie d’Orgeix et d’Olga Medvedkova, Paris, Institut national d’histoire de l’art/Centre andré Chastel, novembre 2010.</w:t>
      </w:r>
    </w:p>
    <w:p w:rsidR="00B57425" w:rsidRDefault="00B57425" w:rsidP="00B57425">
      <w:pPr>
        <w:overflowPunct w:val="0"/>
        <w:autoSpaceDE w:val="0"/>
        <w:autoSpaceDN w:val="0"/>
        <w:adjustRightInd w:val="0"/>
        <w:jc w:val="both"/>
      </w:pPr>
      <w:r>
        <w:t>« L’enseignement de l’histoire de l’art dans les écoles d’art », colloque Teaching Visual Arts, Courtauld Institute, Londres, juin 2010.</w:t>
      </w:r>
    </w:p>
    <w:p w:rsidR="00B57425" w:rsidRDefault="00B57425" w:rsidP="00B57425">
      <w:pPr>
        <w:overflowPunct w:val="0"/>
        <w:autoSpaceDE w:val="0"/>
        <w:autoSpaceDN w:val="0"/>
        <w:adjustRightInd w:val="0"/>
        <w:jc w:val="both"/>
        <w:rPr>
          <w:lang w:val="en-GB"/>
        </w:rPr>
      </w:pPr>
      <w:r>
        <w:rPr>
          <w:lang w:val="en-GB"/>
        </w:rPr>
        <w:t xml:space="preserve">« Chinese artistic tradition and Globalisation viewed from France in XXth Century. Some Reflections », communication à la conference </w:t>
      </w:r>
      <w:proofErr w:type="gramStart"/>
      <w:r>
        <w:rPr>
          <w:lang w:val="en-GB"/>
        </w:rPr>
        <w:t>internationale</w:t>
      </w:r>
      <w:proofErr w:type="gramEnd"/>
      <w:r>
        <w:rPr>
          <w:lang w:val="en-GB"/>
        </w:rPr>
        <w:t xml:space="preserve"> How to Interpret “Modern China”: from the Perspective of Art History, Pékin, Central Academy of Fine Arts, 29-30 mai 2010.</w:t>
      </w:r>
    </w:p>
    <w:p w:rsidR="00B57425" w:rsidRDefault="00B57425" w:rsidP="00B57425">
      <w:pPr>
        <w:overflowPunct w:val="0"/>
        <w:autoSpaceDE w:val="0"/>
        <w:autoSpaceDN w:val="0"/>
        <w:adjustRightInd w:val="0"/>
        <w:jc w:val="both"/>
      </w:pPr>
      <w:r>
        <w:t xml:space="preserve">« Image et fiction historiographique. Grünewald et W.G. Sebald », Colloque </w:t>
      </w:r>
      <w:r>
        <w:rPr>
          <w:i/>
          <w:iCs/>
        </w:rPr>
        <w:t>Poésie et image</w:t>
      </w:r>
      <w:r>
        <w:t>, Université de Rouen, Printemps 2010.</w:t>
      </w:r>
    </w:p>
    <w:p w:rsidR="00B57425" w:rsidRDefault="00B57425" w:rsidP="00B57425">
      <w:pPr>
        <w:overflowPunct w:val="0"/>
        <w:autoSpaceDE w:val="0"/>
        <w:autoSpaceDN w:val="0"/>
        <w:adjustRightInd w:val="0"/>
        <w:jc w:val="both"/>
      </w:pPr>
      <w:r>
        <w:t xml:space="preserve">« L’enseignement de l’histoire de l’art à l’Ecole des Beaux-Arts au XXe siècle », colloque L ‘enseignement des arts, sous la dir. d’Alain Bonnet, Université de Nantes, avril 2010. </w:t>
      </w:r>
    </w:p>
    <w:p w:rsidR="00B57425" w:rsidRDefault="00B57425" w:rsidP="00B57425">
      <w:pPr>
        <w:overflowPunct w:val="0"/>
        <w:autoSpaceDE w:val="0"/>
        <w:autoSpaceDN w:val="0"/>
        <w:adjustRightInd w:val="0"/>
        <w:jc w:val="both"/>
      </w:pPr>
      <w:r>
        <w:t>« L’invention des Primitifs. Une perspective internationale », colloque La Sainte Russie, Paris, Musée du Louvre, mars 2010.</w:t>
      </w:r>
    </w:p>
    <w:p w:rsidR="00B57425" w:rsidRDefault="00B57425" w:rsidP="00B57425">
      <w:pPr>
        <w:overflowPunct w:val="0"/>
        <w:autoSpaceDE w:val="0"/>
        <w:autoSpaceDN w:val="0"/>
        <w:adjustRightInd w:val="0"/>
        <w:jc w:val="both"/>
      </w:pPr>
      <w:r>
        <w:t xml:space="preserve">« La religion des peintres primitifs. Débats dans la critique et l’historiographie entre 1870 et 1905 », colloque </w:t>
      </w:r>
      <w:r>
        <w:rPr>
          <w:i/>
          <w:iCs/>
        </w:rPr>
        <w:t>Religions du XIXe siècle</w:t>
      </w:r>
      <w:r>
        <w:t>, Société des études romantiques et dix-neuviémiste, Paris, novembre 2009.</w:t>
      </w:r>
    </w:p>
    <w:p w:rsidR="00B57425" w:rsidRDefault="00B57425" w:rsidP="00B57425">
      <w:pPr>
        <w:jc w:val="both"/>
        <w:rPr>
          <w:lang w:val="fr-CA"/>
        </w:rPr>
      </w:pPr>
      <w:r>
        <w:rPr>
          <w:lang w:val="fr-CA"/>
        </w:rPr>
        <w:t xml:space="preserve">« Henri Focillon, de Taine aux formalistes allemands. Problèmes d’esthétique », communication au colloque </w:t>
      </w:r>
      <w:r>
        <w:rPr>
          <w:i/>
          <w:iCs/>
          <w:lang w:val="fr-CA"/>
        </w:rPr>
        <w:t>Esthétique</w:t>
      </w:r>
      <w:r>
        <w:rPr>
          <w:lang w:val="fr-CA"/>
        </w:rPr>
        <w:t>, sous la dir. de Danielle Cohn, Paris, Centre allemand d’histoire de l’art, juillet 2009.</w:t>
      </w:r>
    </w:p>
    <w:p w:rsidR="00B57425" w:rsidRDefault="00B57425" w:rsidP="00B57425">
      <w:pPr>
        <w:jc w:val="both"/>
        <w:rPr>
          <w:lang w:val="fr-CA"/>
        </w:rPr>
      </w:pPr>
      <w:r>
        <w:rPr>
          <w:lang w:val="fr-CA"/>
        </w:rPr>
        <w:t xml:space="preserve">« Henri Focillon lecteur de Ruskin : de la critique sociale à l’éloge de la main » (en collaboration avec Pascale Cugy), communication pour le colloque : </w:t>
      </w:r>
      <w:r>
        <w:rPr>
          <w:i/>
          <w:iCs/>
          <w:lang w:val="fr-CA"/>
        </w:rPr>
        <w:t>Postérité de John Ruskin : l’héritage ruskinien dans les textes littéraires et les écrits esthétiques</w:t>
      </w:r>
      <w:r>
        <w:rPr>
          <w:lang w:val="fr-CA"/>
        </w:rPr>
        <w:t>, Lille, Université Charles-de-Gaulle, juin 2009.</w:t>
      </w:r>
    </w:p>
    <w:p w:rsidR="00B57425" w:rsidRDefault="00B57425" w:rsidP="00B57425">
      <w:pPr>
        <w:overflowPunct w:val="0"/>
        <w:autoSpaceDE w:val="0"/>
        <w:autoSpaceDN w:val="0"/>
        <w:adjustRightInd w:val="0"/>
        <w:jc w:val="both"/>
      </w:pPr>
      <w:r>
        <w:t xml:space="preserve">« La France éternelle dans </w:t>
      </w:r>
      <w:r>
        <w:rPr>
          <w:i/>
        </w:rPr>
        <w:t>l’Esprit nouveau</w:t>
      </w:r>
      <w:r>
        <w:t> », colloque « Les revues d’art », Université d’Aix-Marseille, mars 2008.</w:t>
      </w:r>
    </w:p>
    <w:p w:rsidR="00B57425" w:rsidRDefault="00B57425" w:rsidP="00B57425">
      <w:pPr>
        <w:overflowPunct w:val="0"/>
        <w:autoSpaceDE w:val="0"/>
        <w:autoSpaceDN w:val="0"/>
        <w:adjustRightInd w:val="0"/>
        <w:jc w:val="both"/>
      </w:pPr>
      <w:r>
        <w:lastRenderedPageBreak/>
        <w:t xml:space="preserve">« Georges Lafenestre » (en collaboration avec Claire Barbillon), colloque </w:t>
      </w:r>
      <w:r>
        <w:rPr>
          <w:i/>
        </w:rPr>
        <w:t>Enrico Mauceri. Storico dell’arte tra connoisseurship e conservazione</w:t>
      </w:r>
      <w:r>
        <w:t>, Université de Palerme, septembre 2007.</w:t>
      </w:r>
    </w:p>
    <w:p w:rsidR="00B57425" w:rsidRDefault="00B57425" w:rsidP="00B57425">
      <w:pPr>
        <w:overflowPunct w:val="0"/>
        <w:autoSpaceDE w:val="0"/>
        <w:autoSpaceDN w:val="0"/>
        <w:adjustRightInd w:val="0"/>
        <w:jc w:val="both"/>
      </w:pPr>
      <w:r>
        <w:t>« Les genres chez Cézanne », colloque Les genres dans l’histoire de l’art, Université de Genève, juin 2007.</w:t>
      </w:r>
    </w:p>
    <w:p w:rsidR="00B57425" w:rsidRDefault="00B57425" w:rsidP="00B57425">
      <w:pPr>
        <w:overflowPunct w:val="0"/>
        <w:autoSpaceDE w:val="0"/>
        <w:autoSpaceDN w:val="0"/>
        <w:adjustRightInd w:val="0"/>
        <w:jc w:val="both"/>
      </w:pPr>
      <w:r>
        <w:t xml:space="preserve">« Jacob Burckhardt et Eugène Müntz » (en collaboration avec Michela Passini), colloque Jacob Burckhardt, sous la dir. de Sabine Frommel, Scuola normale superiore di Pisa, Cortona, mai 2007. </w:t>
      </w:r>
    </w:p>
    <w:p w:rsidR="00B57425" w:rsidRDefault="00B57425" w:rsidP="00B57425">
      <w:pPr>
        <w:overflowPunct w:val="0"/>
        <w:autoSpaceDE w:val="0"/>
        <w:autoSpaceDN w:val="0"/>
        <w:adjustRightInd w:val="0"/>
        <w:jc w:val="both"/>
      </w:pPr>
      <w:r>
        <w:t>« Primitivismes. De Riegl à Gombrich », Colloque Riegl, Paris, Musée du Louvre, mai 2007.</w:t>
      </w:r>
    </w:p>
    <w:p w:rsidR="00B57425" w:rsidRDefault="00B57425" w:rsidP="00B57425">
      <w:pPr>
        <w:overflowPunct w:val="0"/>
        <w:autoSpaceDE w:val="0"/>
        <w:autoSpaceDN w:val="0"/>
        <w:adjustRightInd w:val="0"/>
        <w:jc w:val="both"/>
      </w:pPr>
      <w:r>
        <w:t>« La connaissance de la peinture par les arts graphiques. Le connoisseurship à l’époque de Wille », colloque Johann Georg Wille (1715-1808) et son milieu, Paris, Ecole normale supérieure, Ecole du Louvre, janvier 2007.</w:t>
      </w:r>
    </w:p>
    <w:p w:rsidR="00B57425" w:rsidRDefault="00B57425" w:rsidP="00B57425">
      <w:pPr>
        <w:overflowPunct w:val="0"/>
        <w:autoSpaceDE w:val="0"/>
        <w:autoSpaceDN w:val="0"/>
        <w:adjustRightInd w:val="0"/>
        <w:jc w:val="both"/>
      </w:pPr>
      <w:r>
        <w:t>« L’histoire de l’art dans la vie intellectuelle à Nancy, autour de 1900. Bernheim, Wyzewa, Barrès, Souriau », Colloque Roger Marx, Musée des Beaux-Arts de Nancy, Musée d’Orsay, Inha, Nancy, juin 2006.</w:t>
      </w:r>
    </w:p>
    <w:p w:rsidR="00B57425" w:rsidRDefault="00B57425" w:rsidP="00B57425">
      <w:pPr>
        <w:overflowPunct w:val="0"/>
        <w:autoSpaceDE w:val="0"/>
        <w:autoSpaceDN w:val="0"/>
        <w:adjustRightInd w:val="0"/>
        <w:jc w:val="both"/>
      </w:pPr>
      <w:r>
        <w:rPr>
          <w:lang w:val="de-DE"/>
        </w:rPr>
        <w:t xml:space="preserve">« Grünewald, Meister Mathis, Mathis Grün, Mathis Gothart Nithart. </w:t>
      </w:r>
      <w:r>
        <w:t xml:space="preserve">Problèmes d’identité », Colloque </w:t>
      </w:r>
      <w:r>
        <w:rPr>
          <w:i/>
        </w:rPr>
        <w:t>La technique picturale de Grünewald et de ses contemporains</w:t>
      </w:r>
      <w:r>
        <w:t xml:space="preserve">, Musée d’Unterlinden de Colmar/C2RMF, Colmar, janvier 2006. </w:t>
      </w:r>
    </w:p>
    <w:p w:rsidR="00B57425" w:rsidRDefault="00B57425" w:rsidP="00B57425">
      <w:pPr>
        <w:overflowPunct w:val="0"/>
        <w:autoSpaceDE w:val="0"/>
        <w:autoSpaceDN w:val="0"/>
        <w:adjustRightInd w:val="0"/>
        <w:jc w:val="both"/>
      </w:pPr>
      <w:r>
        <w:t xml:space="preserve">« Circulation des idées, conservation du patrimoine, mémoire. Franz Christian Lersé et le sauvetage du Retable d’Issenheim (1793) », colloque </w:t>
      </w:r>
      <w:r>
        <w:rPr>
          <w:i/>
        </w:rPr>
        <w:t>France-Allemagne. Regards croisés au XVIIIe siècle</w:t>
      </w:r>
      <w:r>
        <w:t>, Paris, École du Louvre, Centre allemand d’histoire de l’art, juin 2005.</w:t>
      </w:r>
    </w:p>
    <w:p w:rsidR="00B57425" w:rsidRDefault="00B57425" w:rsidP="00B57425">
      <w:pPr>
        <w:overflowPunct w:val="0"/>
        <w:autoSpaceDE w:val="0"/>
        <w:autoSpaceDN w:val="0"/>
        <w:adjustRightInd w:val="0"/>
        <w:jc w:val="both"/>
      </w:pPr>
      <w:r>
        <w:t xml:space="preserve">« L’histoire de l’art des vaincus. L’Alsace dans l’historiographie française de 1870 à 1920 », colloque </w:t>
      </w:r>
      <w:r>
        <w:rPr>
          <w:i/>
        </w:rPr>
        <w:t>L’histoire de l’art en France au XIXe siècle</w:t>
      </w:r>
      <w:r>
        <w:t>, sous la direction de Roland Recht, Philippe Sénéchal, Claire Barbillon, François-René Martin, Paris, Collège de France, Institut national d’histoire de l’art, 2-5 juin 2004.</w:t>
      </w:r>
    </w:p>
    <w:p w:rsidR="00B57425" w:rsidRDefault="00B57425" w:rsidP="00B57425">
      <w:pPr>
        <w:overflowPunct w:val="0"/>
        <w:autoSpaceDE w:val="0"/>
        <w:autoSpaceDN w:val="0"/>
        <w:adjustRightInd w:val="0"/>
        <w:jc w:val="both"/>
      </w:pPr>
      <w:r>
        <w:t xml:space="preserve">« Piero della Francesca et Jean Fouquet chez Henri Focillon », colloque </w:t>
      </w:r>
      <w:r>
        <w:rPr>
          <w:i/>
        </w:rPr>
        <w:t>Focillon e Italia</w:t>
      </w:r>
      <w:r>
        <w:t>, Ferrare, avril 2004.</w:t>
      </w:r>
    </w:p>
    <w:p w:rsidR="00B57425" w:rsidRDefault="00B57425" w:rsidP="00B57425">
      <w:pPr>
        <w:overflowPunct w:val="0"/>
        <w:autoSpaceDE w:val="0"/>
        <w:autoSpaceDN w:val="0"/>
        <w:adjustRightInd w:val="0"/>
        <w:jc w:val="both"/>
      </w:pPr>
      <w:r>
        <w:t xml:space="preserve">« Le roman des origines. L’art français dans les écrits de Henri Focillon », colloque </w:t>
      </w:r>
      <w:r>
        <w:rPr>
          <w:i/>
        </w:rPr>
        <w:t>Henri Focillon</w:t>
      </w:r>
      <w:r>
        <w:t>, Paris, Institut national d’histoire de l’art, mars 2004.</w:t>
      </w:r>
    </w:p>
    <w:p w:rsidR="00B57425" w:rsidRDefault="00B57425" w:rsidP="00B57425">
      <w:pPr>
        <w:pStyle w:val="Corpsdetexte"/>
        <w:rPr>
          <w:b w:val="0"/>
        </w:rPr>
      </w:pPr>
      <w:r>
        <w:rPr>
          <w:b w:val="0"/>
        </w:rPr>
        <w:t>« L’école des ‘Primitifs pingouins’. Anatole France et les Primitifs français », communication au colloque « Autour de la notion d’école », sous la dir. de Christine Peltre, Université Marc-Bloch de Strasbourg, 12-13 décembre 2003.</w:t>
      </w:r>
    </w:p>
    <w:p w:rsidR="00B57425" w:rsidRDefault="00B57425" w:rsidP="00B57425">
      <w:pPr>
        <w:pStyle w:val="Corpsdetexte"/>
        <w:rPr>
          <w:b w:val="0"/>
          <w:lang w:val="fr-CA"/>
        </w:rPr>
      </w:pPr>
      <w:r>
        <w:rPr>
          <w:b w:val="0"/>
          <w:lang w:val="fr-CA"/>
        </w:rPr>
        <w:t xml:space="preserve">« Style and Nation in France around 1900 : The Middle Age as Origin in Architecture and Historiography » (en collaboration avec Alice Thomine), communication au colloque international, </w:t>
      </w:r>
      <w:r>
        <w:rPr>
          <w:b w:val="0"/>
          <w:i/>
          <w:lang w:val="fr-CA"/>
        </w:rPr>
        <w:t>Nation, Style and Modernism</w:t>
      </w:r>
      <w:r>
        <w:rPr>
          <w:b w:val="0"/>
          <w:lang w:val="fr-CA"/>
        </w:rPr>
        <w:t xml:space="preserve">, Munich-Cracau, Munich, Zentralinstitut für Kunstgeschichte, 6 septembre 2003. </w:t>
      </w:r>
    </w:p>
    <w:p w:rsidR="00B57425" w:rsidRDefault="00B57425" w:rsidP="00B57425">
      <w:r>
        <w:t xml:space="preserve">« Images sans aura. Notes sur deux atlas critiques de l’art (John Berger, Jean-Luc Godard) », colloque </w:t>
      </w:r>
      <w:r>
        <w:rPr>
          <w:i/>
        </w:rPr>
        <w:t>Langages-passages. Écritures transmodales</w:t>
      </w:r>
      <w:r>
        <w:t>, sous la direction de Robert Kahn, Rouen, mai 2002.</w:t>
      </w:r>
    </w:p>
    <w:p w:rsidR="00B57425" w:rsidRDefault="00B57425" w:rsidP="00B57425">
      <w:r>
        <w:t xml:space="preserve">« Le Primitif inconnu. Les historiens de l’art et </w:t>
      </w:r>
      <w:r>
        <w:rPr>
          <w:i/>
        </w:rPr>
        <w:t>L’Homme au verre de vin</w:t>
      </w:r>
      <w:r>
        <w:t xml:space="preserve"> », colloque </w:t>
      </w:r>
      <w:r>
        <w:rPr>
          <w:i/>
        </w:rPr>
        <w:t>Histoire de l’art et musées</w:t>
      </w:r>
      <w:r>
        <w:t>, Paris, École du Louvre, décembre 2001.</w:t>
      </w:r>
    </w:p>
    <w:p w:rsidR="00B57425" w:rsidRDefault="00B57425" w:rsidP="00B57425">
      <w:pPr>
        <w:overflowPunct w:val="0"/>
        <w:autoSpaceDE w:val="0"/>
        <w:autoSpaceDN w:val="0"/>
        <w:adjustRightInd w:val="0"/>
        <w:jc w:val="both"/>
        <w:rPr>
          <w:lang w:val="fr-CA"/>
        </w:rPr>
      </w:pPr>
      <w:r>
        <w:t xml:space="preserve">« André Girodie et l’art alsacien (Schongauer, Grünewald) », colloque </w:t>
      </w:r>
      <w:r>
        <w:rPr>
          <w:i/>
        </w:rPr>
        <w:t>Médiateurs francophones sur l’Allemagne, 1870-1914,</w:t>
      </w:r>
      <w:r>
        <w:t xml:space="preserve"> Paris, Centre Allemand d’Histoire de l’Art/Deutsches Forum für Kunstgeschichte, octobre 2000.</w:t>
      </w:r>
    </w:p>
    <w:p w:rsidR="00B57425" w:rsidRDefault="00B57425" w:rsidP="00B57425">
      <w:pPr>
        <w:overflowPunct w:val="0"/>
        <w:autoSpaceDE w:val="0"/>
        <w:autoSpaceDN w:val="0"/>
        <w:adjustRightInd w:val="0"/>
        <w:jc w:val="both"/>
      </w:pPr>
      <w:r>
        <w:t xml:space="preserve">« Une critique agonistique. Schongauer et Grünewald en France, entre 1840 et 1914 », colloque </w:t>
      </w:r>
      <w:r>
        <w:rPr>
          <w:i/>
        </w:rPr>
        <w:t>L’image de l’art allemand en France au XIX</w:t>
      </w:r>
      <w:r>
        <w:rPr>
          <w:i/>
          <w:vertAlign w:val="superscript"/>
        </w:rPr>
        <w:t>e</w:t>
      </w:r>
      <w:r>
        <w:rPr>
          <w:i/>
        </w:rPr>
        <w:t xml:space="preserve"> siècle</w:t>
      </w:r>
      <w:r>
        <w:t>, sous la direction d’Uwe Fleckner et Thomas W. Gaehtgens, Paris, Centre Allemand d’Histoire de l’Art/Deutsches Forum für Kunstgeschichte, avril 2000.</w:t>
      </w:r>
    </w:p>
    <w:p w:rsidR="00B57425" w:rsidRDefault="00B57425" w:rsidP="00B57425">
      <w:pPr>
        <w:overflowPunct w:val="0"/>
        <w:autoSpaceDE w:val="0"/>
        <w:autoSpaceDN w:val="0"/>
        <w:adjustRightInd w:val="0"/>
        <w:jc w:val="both"/>
      </w:pPr>
      <w:r>
        <w:t xml:space="preserve">« Le musée à l’ère de sa reproductibilité virtuelle », colloque </w:t>
      </w:r>
      <w:r>
        <w:rPr>
          <w:i/>
        </w:rPr>
        <w:t>L’avenir des musées</w:t>
      </w:r>
      <w:r>
        <w:t xml:space="preserve">, sous la direction de Matthias Waschek et Jean Galard, Paris, Musée </w:t>
      </w:r>
      <w:r w:rsidR="00B23F11">
        <w:t>du Louvre, avril 2000.</w:t>
      </w:r>
    </w:p>
    <w:p w:rsidR="00B57425" w:rsidRDefault="00B57425" w:rsidP="00B57425">
      <w:pPr>
        <w:overflowPunct w:val="0"/>
        <w:autoSpaceDE w:val="0"/>
        <w:autoSpaceDN w:val="0"/>
        <w:adjustRightInd w:val="0"/>
        <w:jc w:val="both"/>
      </w:pPr>
      <w:r>
        <w:lastRenderedPageBreak/>
        <w:t xml:space="preserve">« La réception d’Aby Warburg et d’Erwin Panofsky en France », colloque </w:t>
      </w:r>
      <w:r>
        <w:rPr>
          <w:i/>
        </w:rPr>
        <w:t>L’histoire de l’histoire de l’art entre la France et l’Allemagne</w:t>
      </w:r>
      <w:r>
        <w:t xml:space="preserve">, sous la direction d’Elisabeth Décultot et Michel Espagne, Paris, Ecole normale supérieure, Maison Heinrich Heine, 11-12 décembre 1998. </w:t>
      </w:r>
    </w:p>
    <w:p w:rsidR="00B57425" w:rsidRDefault="00B57425" w:rsidP="00B57425">
      <w:pPr>
        <w:overflowPunct w:val="0"/>
        <w:autoSpaceDE w:val="0"/>
        <w:autoSpaceDN w:val="0"/>
        <w:adjustRightInd w:val="0"/>
        <w:jc w:val="both"/>
        <w:rPr>
          <w:lang w:val="fr-CA"/>
        </w:rPr>
      </w:pPr>
      <w:r>
        <w:t xml:space="preserve">« Au sujet de Grünewald : le statut théorique de la description et ses moyens, en France et en Allemagne (1900-1940) », colloque </w:t>
      </w:r>
      <w:r>
        <w:rPr>
          <w:i/>
        </w:rPr>
        <w:t>Le texte de l’œuvre d’art : la description</w:t>
      </w:r>
      <w:r>
        <w:t>, sous la direction de Roland Recht, Université Marc-Bloch de Strasbourg, Musée d’Unterlinden de Colmar, décembre 1997.</w:t>
      </w:r>
    </w:p>
    <w:p w:rsidR="00B57425" w:rsidRDefault="00B57425" w:rsidP="00B57425">
      <w:pPr>
        <w:overflowPunct w:val="0"/>
        <w:autoSpaceDE w:val="0"/>
        <w:autoSpaceDN w:val="0"/>
        <w:adjustRightInd w:val="0"/>
        <w:jc w:val="both"/>
      </w:pPr>
      <w:r>
        <w:t xml:space="preserve">« Le “Polythéisme des valeurs” et la bureaucratie dans </w:t>
      </w:r>
      <w:r>
        <w:rPr>
          <w:i/>
        </w:rPr>
        <w:t>Le culte moderne des monuments</w:t>
      </w:r>
      <w:r>
        <w:t xml:space="preserve">. Aloïs Riegl et Max Weber », colloque </w:t>
      </w:r>
      <w:r>
        <w:rPr>
          <w:i/>
        </w:rPr>
        <w:t>Patrimoine et modernité</w:t>
      </w:r>
      <w:r>
        <w:t>, sous la direction de Dominique Poulot, Centre de Recherches d’histoire de l’Italie et des Pays Alpins, Université Pierre Mendès-France (Grenoble II), Annecy, septembre 1995.</w:t>
      </w:r>
    </w:p>
    <w:p w:rsidR="00B57425" w:rsidRDefault="00B57425" w:rsidP="00B57425">
      <w:pPr>
        <w:overflowPunct w:val="0"/>
        <w:autoSpaceDE w:val="0"/>
        <w:autoSpaceDN w:val="0"/>
        <w:adjustRightInd w:val="0"/>
        <w:jc w:val="both"/>
      </w:pPr>
      <w:r>
        <w:t>« L’Europe et la culture : démocratie, cosmopolitisme et État-nation », colloque</w:t>
      </w:r>
      <w:r>
        <w:rPr>
          <w:i/>
        </w:rPr>
        <w:t xml:space="preserve"> L’Union européenne : droit, politique, démocratie</w:t>
      </w:r>
      <w:r>
        <w:t>, sous la direction de Gérard Duprat, Strasbourg, Université Robert-Schuman de Strasbourg, avril 1995.</w:t>
      </w:r>
    </w:p>
    <w:p w:rsidR="00B57425" w:rsidRDefault="00B57425" w:rsidP="00B57425">
      <w:pPr>
        <w:overflowPunct w:val="0"/>
        <w:autoSpaceDE w:val="0"/>
        <w:autoSpaceDN w:val="0"/>
        <w:adjustRightInd w:val="0"/>
        <w:jc w:val="both"/>
        <w:rPr>
          <w:lang w:val="fr-CA"/>
        </w:rPr>
      </w:pPr>
      <w:r>
        <w:t xml:space="preserve">« La redécouverte de Grünewald : approche sociologique des conflits des paradigmes interprétatifs », Communication au XIIIe Congrès mondial de sociologie, Bielefeld, comité de recherche en sociologie de l’art, dir. Vera Zolberg, Catherine Ballé, Dominique Poulot, </w:t>
      </w:r>
      <w:r w:rsidR="00DE0145">
        <w:t xml:space="preserve">juillet </w:t>
      </w:r>
      <w:r>
        <w:t>1994.</w:t>
      </w:r>
    </w:p>
    <w:p w:rsidR="00B57425" w:rsidRDefault="00B57425" w:rsidP="00B57425">
      <w:pPr>
        <w:overflowPunct w:val="0"/>
        <w:autoSpaceDE w:val="0"/>
        <w:autoSpaceDN w:val="0"/>
        <w:adjustRightInd w:val="0"/>
        <w:jc w:val="both"/>
      </w:pPr>
      <w:r>
        <w:t>« Musées, villes, réseaux. Problèmes de science politique », communication au colloque Musées et recherche, Paris, Musée national des arts et traditions populaires, 29, 30 novembre et 1</w:t>
      </w:r>
      <w:r>
        <w:rPr>
          <w:vertAlign w:val="superscript"/>
        </w:rPr>
        <w:t>er</w:t>
      </w:r>
      <w:r>
        <w:t xml:space="preserve"> décembre 1993. </w:t>
      </w:r>
    </w:p>
    <w:p w:rsidR="00B57425" w:rsidRDefault="00B57425" w:rsidP="00B57425">
      <w:pPr>
        <w:overflowPunct w:val="0"/>
        <w:autoSpaceDE w:val="0"/>
        <w:autoSpaceDN w:val="0"/>
        <w:adjustRightInd w:val="0"/>
        <w:jc w:val="both"/>
      </w:pPr>
      <w:r>
        <w:t xml:space="preserve">« La redécouverte française de Grünewald », colloque </w:t>
      </w:r>
      <w:r>
        <w:rPr>
          <w:i/>
        </w:rPr>
        <w:t>Regards contemporains sur Grünewald</w:t>
      </w:r>
      <w:r>
        <w:t>, sous la direction de Sylvie Ramond, Colmar, Musée d’Unterlinden, septembre 1993.</w:t>
      </w:r>
    </w:p>
    <w:p w:rsidR="00B57425" w:rsidRDefault="00B57425" w:rsidP="00B57425">
      <w:pPr>
        <w:overflowPunct w:val="0"/>
        <w:autoSpaceDE w:val="0"/>
        <w:autoSpaceDN w:val="0"/>
        <w:adjustRightInd w:val="0"/>
        <w:jc w:val="both"/>
      </w:pPr>
      <w:r>
        <w:t>« La vision de l</w:t>
      </w:r>
      <w:r w:rsidR="00D12948">
        <w:t>a peinture allemande de l’après-</w:t>
      </w:r>
      <w:r>
        <w:t xml:space="preserve">guerre dans les musées français », colloque </w:t>
      </w:r>
      <w:r>
        <w:rPr>
          <w:i/>
        </w:rPr>
        <w:t>Image de Soi, image de l’Autre : la France et l’Allemagne en miroir</w:t>
      </w:r>
      <w:r>
        <w:t>, Strasbourg, Maison des sciences de l’homme, Bibliothèque nationale universitaire, 4-5 mai 1993.</w:t>
      </w:r>
    </w:p>
    <w:p w:rsidR="00B57425" w:rsidRDefault="00B57425" w:rsidP="00B57425">
      <w:pPr>
        <w:overflowPunct w:val="0"/>
        <w:autoSpaceDE w:val="0"/>
        <w:autoSpaceDN w:val="0"/>
        <w:adjustRightInd w:val="0"/>
        <w:jc w:val="both"/>
      </w:pPr>
      <w:r>
        <w:t>« Quelques aspects des politiques culturelles en Alsace », communication au colloque</w:t>
      </w:r>
      <w:r>
        <w:rPr>
          <w:i/>
        </w:rPr>
        <w:t xml:space="preserve"> L’art et les artistes face au pouvoir politique et aux politiques culturelles</w:t>
      </w:r>
      <w:r>
        <w:t>, Saint-Dié-des-Vosges, Société des amis de la Bibliothèque et du Musée, 13-14 mars 1992.</w:t>
      </w:r>
    </w:p>
    <w:p w:rsidR="00B57425" w:rsidRDefault="00B57425" w:rsidP="00B57425">
      <w:pPr>
        <w:overflowPunct w:val="0"/>
        <w:autoSpaceDE w:val="0"/>
        <w:autoSpaceDN w:val="0"/>
        <w:adjustRightInd w:val="0"/>
        <w:jc w:val="both"/>
        <w:rPr>
          <w:lang w:val="fr-CA"/>
        </w:rPr>
      </w:pPr>
      <w:r>
        <w:t xml:space="preserve">« L’action culturelle de la commission des communautés européennes », communication au colloque </w:t>
      </w:r>
      <w:r>
        <w:rPr>
          <w:i/>
        </w:rPr>
        <w:t>Les musées d’art moderne en Europe, face au changement social, culturel et politique</w:t>
      </w:r>
      <w:r>
        <w:t xml:space="preserve"> (Conseil de l’Europe/Institut d’Études Politiques de Strasbourg), 5 et 6 décembre 1991.</w:t>
      </w:r>
    </w:p>
    <w:p w:rsidR="00B57425" w:rsidRDefault="00B57425" w:rsidP="00B57425">
      <w:pPr>
        <w:overflowPunct w:val="0"/>
        <w:autoSpaceDE w:val="0"/>
        <w:autoSpaceDN w:val="0"/>
        <w:adjustRightInd w:val="0"/>
        <w:jc w:val="both"/>
      </w:pPr>
    </w:p>
    <w:p w:rsidR="00B57425" w:rsidRPr="00AE5762" w:rsidRDefault="00B57425" w:rsidP="00AE5762">
      <w:pPr>
        <w:pStyle w:val="Paragraphedeliste"/>
        <w:numPr>
          <w:ilvl w:val="1"/>
          <w:numId w:val="32"/>
        </w:numPr>
        <w:overflowPunct w:val="0"/>
        <w:autoSpaceDE w:val="0"/>
        <w:autoSpaceDN w:val="0"/>
        <w:adjustRightInd w:val="0"/>
        <w:jc w:val="both"/>
        <w:rPr>
          <w:b/>
        </w:rPr>
      </w:pPr>
      <w:r w:rsidRPr="00AE5762">
        <w:rPr>
          <w:b/>
        </w:rPr>
        <w:t>Séminaires ou journées d’étude</w:t>
      </w:r>
    </w:p>
    <w:p w:rsidR="009A19CE" w:rsidRDefault="009A19CE" w:rsidP="00B57425">
      <w:pPr>
        <w:overflowPunct w:val="0"/>
        <w:autoSpaceDE w:val="0"/>
        <w:autoSpaceDN w:val="0"/>
        <w:adjustRightInd w:val="0"/>
        <w:jc w:val="both"/>
        <w:rPr>
          <w:bCs/>
        </w:rPr>
      </w:pPr>
    </w:p>
    <w:p w:rsidR="00E65118" w:rsidRDefault="00E65118" w:rsidP="00050464">
      <w:pPr>
        <w:overflowPunct w:val="0"/>
        <w:autoSpaceDE w:val="0"/>
        <w:autoSpaceDN w:val="0"/>
        <w:adjustRightInd w:val="0"/>
        <w:jc w:val="both"/>
      </w:pPr>
      <w:r>
        <w:t xml:space="preserve">« Ingres et Raphaël. Mythes et sainteté », séminaire de recherche doctorale, sous la dir. de Pierre Wat, Université Paris 1 Panthéon-Sorbonne, mai 2016. </w:t>
      </w:r>
    </w:p>
    <w:p w:rsidR="001E1AF3" w:rsidRDefault="001E1AF3" w:rsidP="00050464">
      <w:pPr>
        <w:overflowPunct w:val="0"/>
        <w:autoSpaceDE w:val="0"/>
        <w:autoSpaceDN w:val="0"/>
        <w:adjustRightInd w:val="0"/>
        <w:jc w:val="both"/>
      </w:pPr>
      <w:r>
        <w:t xml:space="preserve">« Ateliers d’artistes contemporains », journée d’étude </w:t>
      </w:r>
      <w:r w:rsidRPr="001E1AF3">
        <w:rPr>
          <w:i/>
        </w:rPr>
        <w:t>Les ateliers d’artistes</w:t>
      </w:r>
      <w:r>
        <w:t xml:space="preserve">, sous la direction de Domnique de Font-Réaulx et Amélie Simier, Musée Delacroix, novembre 2015.  </w:t>
      </w:r>
    </w:p>
    <w:p w:rsidR="009B3AC2" w:rsidRDefault="009B3AC2" w:rsidP="00050464">
      <w:pPr>
        <w:overflowPunct w:val="0"/>
        <w:autoSpaceDE w:val="0"/>
        <w:autoSpaceDN w:val="0"/>
        <w:adjustRightInd w:val="0"/>
        <w:jc w:val="both"/>
      </w:pPr>
      <w:r>
        <w:t xml:space="preserve">« Raphaël amoureux ; Raphaël sans mains ; Deux mythes historiographiques et leur postérité », séminaire d’histoire de l’art de Nadeije Laneyrie-Dagen, École normale supérieure, Paris, avril 2015.  </w:t>
      </w:r>
    </w:p>
    <w:p w:rsidR="00272578" w:rsidRDefault="00272578" w:rsidP="00050464">
      <w:pPr>
        <w:overflowPunct w:val="0"/>
        <w:autoSpaceDE w:val="0"/>
        <w:autoSpaceDN w:val="0"/>
        <w:adjustRightInd w:val="0"/>
        <w:jc w:val="both"/>
      </w:pPr>
      <w:r>
        <w:t xml:space="preserve">« De l’histoire sociale de l’art à l’histoire des expositions d’art médiéval », Journée d’hommage à Enrico Castelnuovo, sous la dir. de Chantal Georgel, Michel Laclotte, Damien Bril, Paris, Institut national d’histoire de l’art, 9 janvier 2015. </w:t>
      </w:r>
    </w:p>
    <w:p w:rsidR="004400E1" w:rsidRDefault="004400E1" w:rsidP="00050464">
      <w:pPr>
        <w:overflowPunct w:val="0"/>
        <w:autoSpaceDE w:val="0"/>
        <w:autoSpaceDN w:val="0"/>
        <w:adjustRightInd w:val="0"/>
        <w:jc w:val="both"/>
      </w:pPr>
      <w:r>
        <w:lastRenderedPageBreak/>
        <w:t xml:space="preserve">« Le portrait composite et Grünewald selon Edgar Wind (1937) », Séminaire sur l’histoire de l’art allemande et les nationalismes de Christian Joschke, Université Paris X-Nanterre, Centre Allemand d’histoire de l’art, Paris, novembre 2014.   </w:t>
      </w:r>
    </w:p>
    <w:p w:rsidR="00050464" w:rsidRDefault="00272578" w:rsidP="00050464">
      <w:pPr>
        <w:overflowPunct w:val="0"/>
        <w:autoSpaceDE w:val="0"/>
        <w:autoSpaceDN w:val="0"/>
        <w:adjustRightInd w:val="0"/>
        <w:jc w:val="both"/>
      </w:pPr>
      <w:r>
        <w:t>« Le R</w:t>
      </w:r>
      <w:r w:rsidR="00050464">
        <w:t xml:space="preserve">etable d’Issenheim », Séminaire international d’été de muséologie, sous la dir. de Claire Merleau-Ponty, Paris, École du Louvre, septembre 2014.   </w:t>
      </w:r>
    </w:p>
    <w:p w:rsidR="00A970E6" w:rsidRDefault="00A970E6" w:rsidP="00B57425">
      <w:pPr>
        <w:overflowPunct w:val="0"/>
        <w:autoSpaceDE w:val="0"/>
        <w:autoSpaceDN w:val="0"/>
        <w:adjustRightInd w:val="0"/>
        <w:jc w:val="both"/>
        <w:rPr>
          <w:bCs/>
        </w:rPr>
      </w:pPr>
      <w:r>
        <w:rPr>
          <w:bCs/>
        </w:rPr>
        <w:t xml:space="preserve">« Les écrits d’Ingres. Des pensées aux cahiers », Séminaire de recherche Ingres. Problèmes de génétique, sous la dir. de Pierre-Marc de Biasi, Ségolène Le Men, Montauban, François-René Martin, Item, Musée Ingres de Montauban, juillet 2014.    </w:t>
      </w:r>
    </w:p>
    <w:p w:rsidR="002E18FF" w:rsidRDefault="002E18FF" w:rsidP="00B57425">
      <w:pPr>
        <w:overflowPunct w:val="0"/>
        <w:autoSpaceDE w:val="0"/>
        <w:autoSpaceDN w:val="0"/>
        <w:adjustRightInd w:val="0"/>
        <w:jc w:val="both"/>
        <w:rPr>
          <w:bCs/>
        </w:rPr>
      </w:pPr>
      <w:r>
        <w:rPr>
          <w:bCs/>
        </w:rPr>
        <w:t xml:space="preserve">« L’exposition d’art français de 1937 et ses prêts », communication au séminaire </w:t>
      </w:r>
      <w:r w:rsidRPr="00A970E6">
        <w:rPr>
          <w:bCs/>
          <w:i/>
        </w:rPr>
        <w:t>Prêts</w:t>
      </w:r>
      <w:r w:rsidR="00A970E6">
        <w:rPr>
          <w:bCs/>
          <w:i/>
        </w:rPr>
        <w:t>. Histoire et enjeux des prêts d’œuvres d’art</w:t>
      </w:r>
      <w:r w:rsidR="00AC2C77">
        <w:rPr>
          <w:bCs/>
        </w:rPr>
        <w:t>, F.-R. M</w:t>
      </w:r>
      <w:r w:rsidR="00A970E6">
        <w:rPr>
          <w:bCs/>
        </w:rPr>
        <w:t xml:space="preserve">artin, M. Passini, N. Rowley, Paris, École du Louvre, juin 2014. </w:t>
      </w:r>
    </w:p>
    <w:p w:rsidR="00383538" w:rsidRDefault="00383538" w:rsidP="00B57425">
      <w:pPr>
        <w:overflowPunct w:val="0"/>
        <w:autoSpaceDE w:val="0"/>
        <w:autoSpaceDN w:val="0"/>
        <w:adjustRightInd w:val="0"/>
        <w:jc w:val="both"/>
        <w:rPr>
          <w:bCs/>
        </w:rPr>
      </w:pPr>
      <w:r>
        <w:rPr>
          <w:bCs/>
        </w:rPr>
        <w:t xml:space="preserve">« Le Retable d’Issenheim : esquisse pour une histoire matérielle », Journée d’étude </w:t>
      </w:r>
      <w:r w:rsidRPr="00383538">
        <w:rPr>
          <w:bCs/>
          <w:i/>
        </w:rPr>
        <w:t>Matérialité de l’art à l’âge patrimonial, XVIIIe-XXe siècles</w:t>
      </w:r>
      <w:r>
        <w:rPr>
          <w:bCs/>
        </w:rPr>
        <w:t xml:space="preserve">, sous la dir. de Charlotte Guichard et Michela Passini, Paris, École normale supérieure, juin 2014. </w:t>
      </w:r>
    </w:p>
    <w:p w:rsidR="00F3382A" w:rsidRDefault="00F3382A" w:rsidP="00B57425">
      <w:pPr>
        <w:overflowPunct w:val="0"/>
        <w:autoSpaceDE w:val="0"/>
        <w:autoSpaceDN w:val="0"/>
        <w:adjustRightInd w:val="0"/>
        <w:jc w:val="both"/>
        <w:rPr>
          <w:bCs/>
        </w:rPr>
      </w:pPr>
      <w:r>
        <w:rPr>
          <w:bCs/>
        </w:rPr>
        <w:t xml:space="preserve">« Ingres. La Baigneuse de Valpinçon. Problèmes de génétique et d’interprétation », Séminaire de recherche sous la direction de Catherine Méneux, Université Paris I, février 2014.  </w:t>
      </w:r>
    </w:p>
    <w:p w:rsidR="00E20546" w:rsidRDefault="00E20546" w:rsidP="00B57425">
      <w:pPr>
        <w:overflowPunct w:val="0"/>
        <w:autoSpaceDE w:val="0"/>
        <w:autoSpaceDN w:val="0"/>
        <w:adjustRightInd w:val="0"/>
        <w:jc w:val="both"/>
        <w:rPr>
          <w:bCs/>
        </w:rPr>
      </w:pPr>
      <w:r>
        <w:rPr>
          <w:bCs/>
        </w:rPr>
        <w:t xml:space="preserve">« Ingres. Couleur, drapé, tissu, carnation. Remarques sur la Baigneuse de Valpinçon », séminaire « couleur », sous la direction de Ségolène Le Men et Claude Imbert, Paris, Les Gobelins, janvier 2014.  </w:t>
      </w:r>
    </w:p>
    <w:p w:rsidR="00FF41B4" w:rsidRDefault="00FF41B4" w:rsidP="00B57425">
      <w:pPr>
        <w:overflowPunct w:val="0"/>
        <w:autoSpaceDE w:val="0"/>
        <w:autoSpaceDN w:val="0"/>
        <w:adjustRightInd w:val="0"/>
        <w:jc w:val="both"/>
        <w:rPr>
          <w:bCs/>
        </w:rPr>
      </w:pPr>
      <w:r>
        <w:rPr>
          <w:bCs/>
        </w:rPr>
        <w:t xml:space="preserve">« Quelques mythes artistiques d’Ingres », Journée d’étude Les Mythes artistiques. Résurgences et réinventions dans la création artistique au XIXe siècle. Journées d’études doctorales, sous la dir. de Pierre Wat, Sarah Hassid, Sara Vitacca, Paris, Université Paris 1, INHA, octobre 2013. </w:t>
      </w:r>
    </w:p>
    <w:p w:rsidR="00A850BE" w:rsidRDefault="00A850BE" w:rsidP="00B57425">
      <w:pPr>
        <w:overflowPunct w:val="0"/>
        <w:autoSpaceDE w:val="0"/>
        <w:autoSpaceDN w:val="0"/>
        <w:adjustRightInd w:val="0"/>
        <w:jc w:val="both"/>
        <w:rPr>
          <w:bCs/>
        </w:rPr>
      </w:pPr>
      <w:r>
        <w:rPr>
          <w:bCs/>
        </w:rPr>
        <w:t xml:space="preserve">« Henri Focillon et l’enseignement de l’art : discours, lectures, pratiques (1902-1917) » (avec Pascale Cugy), </w:t>
      </w:r>
      <w:r w:rsidR="00434BE1">
        <w:rPr>
          <w:bCs/>
        </w:rPr>
        <w:t>Journée d’étude sur l’éducation artistique et les publics, Magasin-Centre national d’art contemporain, Ecole supérieure d’art et de design de Grenoble et Valence, grenoble, 7 juin 2013.</w:t>
      </w:r>
    </w:p>
    <w:p w:rsidR="003E3360" w:rsidRDefault="003E3360" w:rsidP="00B57425">
      <w:pPr>
        <w:overflowPunct w:val="0"/>
        <w:autoSpaceDE w:val="0"/>
        <w:autoSpaceDN w:val="0"/>
        <w:adjustRightInd w:val="0"/>
        <w:jc w:val="both"/>
        <w:rPr>
          <w:bCs/>
        </w:rPr>
      </w:pPr>
      <w:r>
        <w:rPr>
          <w:bCs/>
        </w:rPr>
        <w:t xml:space="preserve">« Grünewald. Problèmes d’interprétation », séminaire « actualité de la recherche », </w:t>
      </w:r>
      <w:r w:rsidR="00C97BE9">
        <w:rPr>
          <w:bCs/>
        </w:rPr>
        <w:t xml:space="preserve">Université de Genève, </w:t>
      </w:r>
      <w:r>
        <w:rPr>
          <w:bCs/>
        </w:rPr>
        <w:t>sous la direction de Frédéric Elsig, mai 2013.</w:t>
      </w:r>
    </w:p>
    <w:p w:rsidR="00ED6883" w:rsidRDefault="00ED6883" w:rsidP="00B57425">
      <w:pPr>
        <w:overflowPunct w:val="0"/>
        <w:autoSpaceDE w:val="0"/>
        <w:autoSpaceDN w:val="0"/>
        <w:adjustRightInd w:val="0"/>
        <w:jc w:val="both"/>
        <w:rPr>
          <w:bCs/>
        </w:rPr>
      </w:pPr>
      <w:r>
        <w:rPr>
          <w:bCs/>
        </w:rPr>
        <w:t>« Comment écrit-on l’histoire des musées ? », (avec Nabila Oulebsir et Cécilia Hurley-Griener, sémi</w:t>
      </w:r>
      <w:r w:rsidR="00F22663">
        <w:rPr>
          <w:bCs/>
        </w:rPr>
        <w:t>naire de Jacqueline Edelstein, P</w:t>
      </w:r>
      <w:r>
        <w:rPr>
          <w:bCs/>
        </w:rPr>
        <w:t xml:space="preserve">aris, Ecole du Louvre, janvier 2013. </w:t>
      </w:r>
    </w:p>
    <w:p w:rsidR="004A7B9A" w:rsidRDefault="004A7B9A" w:rsidP="00B57425">
      <w:pPr>
        <w:overflowPunct w:val="0"/>
        <w:autoSpaceDE w:val="0"/>
        <w:autoSpaceDN w:val="0"/>
        <w:adjustRightInd w:val="0"/>
        <w:jc w:val="both"/>
        <w:rPr>
          <w:bCs/>
        </w:rPr>
      </w:pPr>
      <w:r>
        <w:rPr>
          <w:bCs/>
        </w:rPr>
        <w:t xml:space="preserve">« Autour de Grünewald », (avec Romain Thomas et Michel Menu), séminaire de Claude Imbert et Ségolène Le Men, Paris, Ecole normale supérieure, janvier 2013.  </w:t>
      </w:r>
    </w:p>
    <w:p w:rsidR="00770DA0" w:rsidRDefault="00770DA0" w:rsidP="00B57425">
      <w:pPr>
        <w:overflowPunct w:val="0"/>
        <w:autoSpaceDE w:val="0"/>
        <w:autoSpaceDN w:val="0"/>
        <w:adjustRightInd w:val="0"/>
        <w:jc w:val="both"/>
        <w:rPr>
          <w:bCs/>
        </w:rPr>
      </w:pPr>
      <w:r>
        <w:rPr>
          <w:bCs/>
        </w:rPr>
        <w:t>« La citation comme pèlerinage. Ingres et Raphaël », séminaire de recherche s</w:t>
      </w:r>
      <w:r w:rsidR="00997908">
        <w:rPr>
          <w:bCs/>
        </w:rPr>
        <w:t xml:space="preserve">ous la dir. de </w:t>
      </w:r>
      <w:r>
        <w:rPr>
          <w:bCs/>
        </w:rPr>
        <w:t>Marie-Pauline Martin</w:t>
      </w:r>
      <w:r w:rsidR="00997908">
        <w:rPr>
          <w:bCs/>
        </w:rPr>
        <w:t xml:space="preserve"> et Magali Théron</w:t>
      </w:r>
      <w:r>
        <w:rPr>
          <w:bCs/>
        </w:rPr>
        <w:t xml:space="preserve">, Université d’Aix-en-Provence, avril 2012. </w:t>
      </w:r>
    </w:p>
    <w:p w:rsidR="00B57425" w:rsidRDefault="00B57425" w:rsidP="00B57425">
      <w:pPr>
        <w:overflowPunct w:val="0"/>
        <w:autoSpaceDE w:val="0"/>
        <w:autoSpaceDN w:val="0"/>
        <w:adjustRightInd w:val="0"/>
        <w:jc w:val="both"/>
        <w:rPr>
          <w:bCs/>
        </w:rPr>
      </w:pPr>
      <w:r>
        <w:rPr>
          <w:bCs/>
        </w:rPr>
        <w:t>« Balthus et Courbet. Remarques sur les questions de sources », séminaire commun Ecole normale supérieure/Ecole nationale supérieure des Beaux-Arts de Paris, Arc-et-Senans, juin 2011.</w:t>
      </w:r>
    </w:p>
    <w:p w:rsidR="00B57425" w:rsidRDefault="00B57425" w:rsidP="00B57425">
      <w:pPr>
        <w:overflowPunct w:val="0"/>
        <w:autoSpaceDE w:val="0"/>
        <w:autoSpaceDN w:val="0"/>
        <w:adjustRightInd w:val="0"/>
        <w:jc w:val="both"/>
        <w:rPr>
          <w:bCs/>
        </w:rPr>
      </w:pPr>
      <w:r>
        <w:rPr>
          <w:bCs/>
        </w:rPr>
        <w:t xml:space="preserve">« Genèse d’une histoire d’amour. A propos d’un dessin préparatoire d’Ingres pour Raphaël et la Fornarina », séminaire franco-allemand </w:t>
      </w:r>
      <w:r>
        <w:rPr>
          <w:bCs/>
          <w:i/>
        </w:rPr>
        <w:t>La pensée motrice. Etudes préparatoires en art et en sciences XVe-XXe siècles</w:t>
      </w:r>
      <w:r>
        <w:rPr>
          <w:bCs/>
        </w:rPr>
        <w:t xml:space="preserve">, sous la dir. de Christian Joschke, Lyon, Université Lyon II-Larha, avril 2011. </w:t>
      </w:r>
    </w:p>
    <w:p w:rsidR="00B57425" w:rsidRDefault="00B57425" w:rsidP="00B57425">
      <w:pPr>
        <w:overflowPunct w:val="0"/>
        <w:autoSpaceDE w:val="0"/>
        <w:autoSpaceDN w:val="0"/>
        <w:adjustRightInd w:val="0"/>
        <w:jc w:val="both"/>
      </w:pPr>
      <w:r>
        <w:t>« Logiques de classements et de hiérarchie dans quelques listes de noms d’artistes », Séminaire de recherche Histoire sociale de l’art, sous la dir. de Philippe Bordes, Antibes, Fondation Hans Hartung-Anna Eva Bergman, juillet 2010.</w:t>
      </w:r>
    </w:p>
    <w:p w:rsidR="00B57425" w:rsidRDefault="00B57425" w:rsidP="00B57425">
      <w:pPr>
        <w:overflowPunct w:val="0"/>
        <w:autoSpaceDE w:val="0"/>
        <w:autoSpaceDN w:val="0"/>
        <w:adjustRightInd w:val="0"/>
        <w:jc w:val="both"/>
      </w:pPr>
      <w:r>
        <w:rPr>
          <w:lang w:val="fr-CA"/>
        </w:rPr>
        <w:t>« La liste en gloire. Inscriptions et listes de noms d’artistes à l’Ecole des Beaux-Arts », séminaire de Roland Recht, Paris, Collège de France, mai 2009.</w:t>
      </w:r>
    </w:p>
    <w:p w:rsidR="00B57425" w:rsidRDefault="00B57425" w:rsidP="00B57425">
      <w:pPr>
        <w:overflowPunct w:val="0"/>
        <w:autoSpaceDE w:val="0"/>
        <w:autoSpaceDN w:val="0"/>
        <w:adjustRightInd w:val="0"/>
        <w:jc w:val="both"/>
      </w:pPr>
      <w:r>
        <w:t>« Littérature et histoire de l’art ; Problèmes de méthode – A propos du mythe de Raphaël sans mains », journée d’étude de la Société des études romantiques, Paris, janvier 2009.</w:t>
      </w:r>
    </w:p>
    <w:p w:rsidR="00B57425" w:rsidRDefault="00B57425" w:rsidP="00B57425">
      <w:pPr>
        <w:overflowPunct w:val="0"/>
        <w:autoSpaceDE w:val="0"/>
        <w:autoSpaceDN w:val="0"/>
        <w:adjustRightInd w:val="0"/>
        <w:jc w:val="both"/>
      </w:pPr>
      <w:r>
        <w:lastRenderedPageBreak/>
        <w:t xml:space="preserve">« Présence et absence dans </w:t>
      </w:r>
      <w:r>
        <w:rPr>
          <w:i/>
          <w:iCs/>
        </w:rPr>
        <w:t>Au rendez-vous des amis</w:t>
      </w:r>
      <w:r>
        <w:t xml:space="preserve"> de Max Ernst », Rencontres de la Société de Psychanalyse de Suisse Romande, Lausanne, avril 2009.</w:t>
      </w:r>
    </w:p>
    <w:p w:rsidR="00B57425" w:rsidRDefault="00B57425" w:rsidP="00B57425">
      <w:pPr>
        <w:overflowPunct w:val="0"/>
        <w:autoSpaceDE w:val="0"/>
        <w:autoSpaceDN w:val="0"/>
        <w:adjustRightInd w:val="0"/>
        <w:jc w:val="both"/>
      </w:pPr>
      <w:r>
        <w:t>« Listes de noms d’artistes », communication dans le séminaire de Christian Joschke, Lyon, Université Lumière-Lyon 2, décembre 2008.</w:t>
      </w:r>
    </w:p>
    <w:p w:rsidR="00B57425" w:rsidRDefault="00B57425" w:rsidP="00B57425">
      <w:pPr>
        <w:overflowPunct w:val="0"/>
        <w:autoSpaceDE w:val="0"/>
        <w:autoSpaceDN w:val="0"/>
        <w:adjustRightInd w:val="0"/>
        <w:jc w:val="both"/>
      </w:pPr>
      <w:r>
        <w:t>« Grünewald et ses critiques. Problèmes de méthode », communication dans le séminaire de M2 de Claire Barbillon, Université Paris X-Nanterre, décembre 2008.</w:t>
      </w:r>
    </w:p>
    <w:p w:rsidR="00B57425" w:rsidRDefault="00B57425" w:rsidP="00B57425">
      <w:pPr>
        <w:overflowPunct w:val="0"/>
        <w:autoSpaceDE w:val="0"/>
        <w:autoSpaceDN w:val="0"/>
        <w:adjustRightInd w:val="0"/>
        <w:jc w:val="both"/>
      </w:pPr>
      <w:r>
        <w:t>« Les listes de noms d’artistes. Problèmes d’analyse », École de printemps, Giverny, juin 2008.</w:t>
      </w:r>
    </w:p>
    <w:p w:rsidR="00B57425" w:rsidRDefault="00B57425" w:rsidP="00B57425">
      <w:pPr>
        <w:overflowPunct w:val="0"/>
        <w:autoSpaceDE w:val="0"/>
        <w:autoSpaceDN w:val="0"/>
        <w:adjustRightInd w:val="0"/>
        <w:jc w:val="both"/>
      </w:pPr>
      <w:r>
        <w:t>« </w:t>
      </w:r>
      <w:r>
        <w:rPr>
          <w:i/>
        </w:rPr>
        <w:t>Au rendez-vous des amis</w:t>
      </w:r>
      <w:r>
        <w:t xml:space="preserve"> de Max Ernst. Iconologie d’une Vierge absente », séminaire de Dario Gamboni, Université de Genève, mai 2008.</w:t>
      </w:r>
    </w:p>
    <w:p w:rsidR="00B57425" w:rsidRDefault="00B57425" w:rsidP="00B57425">
      <w:pPr>
        <w:overflowPunct w:val="0"/>
        <w:autoSpaceDE w:val="0"/>
        <w:autoSpaceDN w:val="0"/>
        <w:adjustRightInd w:val="0"/>
        <w:jc w:val="both"/>
      </w:pPr>
      <w:r>
        <w:rPr>
          <w:lang w:val="de-DE"/>
        </w:rPr>
        <w:t xml:space="preserve">« Grünewald vu par Edgar Wind. </w:t>
      </w:r>
      <w:r>
        <w:t>Le corps des images », journée d’étude sous la direction de Philippe Bordes, Université Lumière 2, Lyon, janvier 2007.</w:t>
      </w:r>
    </w:p>
    <w:p w:rsidR="00B57425" w:rsidRDefault="00B57425" w:rsidP="00B57425">
      <w:pPr>
        <w:overflowPunct w:val="0"/>
        <w:autoSpaceDE w:val="0"/>
        <w:autoSpaceDN w:val="0"/>
        <w:adjustRightInd w:val="0"/>
        <w:jc w:val="both"/>
      </w:pPr>
      <w:r>
        <w:t>« Pierre Francastel. Quelques pistes de recherche », Journée d’étude Pierre Francastel, Paris, Institut national d’histoire de l’art, Centre Pierre Francastel, Université Paris-X, Nanterre, novembre 2006.</w:t>
      </w:r>
    </w:p>
    <w:p w:rsidR="00B57425" w:rsidRDefault="00B57425" w:rsidP="00B57425">
      <w:pPr>
        <w:overflowPunct w:val="0"/>
        <w:autoSpaceDE w:val="0"/>
        <w:autoSpaceDN w:val="0"/>
        <w:adjustRightInd w:val="0"/>
        <w:jc w:val="both"/>
        <w:rPr>
          <w:lang w:val="fr-CA"/>
        </w:rPr>
      </w:pPr>
      <w:r>
        <w:rPr>
          <w:lang w:val="fr-CA"/>
        </w:rPr>
        <w:t>« Cubismes. De Dorival à Laude » (en collaboration avec Sylvie Ramond), Journée d’étude Cubismes. Autour de Braque et Laurens, sous la dir. de Christopher Green, Lyon, Musée des Beaux-Arts, janvier 2006.</w:t>
      </w:r>
    </w:p>
    <w:p w:rsidR="00B57425" w:rsidRDefault="00B57425" w:rsidP="00B57425">
      <w:pPr>
        <w:overflowPunct w:val="0"/>
        <w:autoSpaceDE w:val="0"/>
        <w:autoSpaceDN w:val="0"/>
        <w:adjustRightInd w:val="0"/>
        <w:jc w:val="both"/>
      </w:pPr>
      <w:r>
        <w:t xml:space="preserve">« Le conservateur de musée et le commissaire. Remarques sur l’histoire des expositions », communication dans le séminaire de Sophie Duplaix, « Histoire de l’art contemporain », Diplôme de recherche approfondie, École du Louvre, janvier 2006. </w:t>
      </w:r>
    </w:p>
    <w:p w:rsidR="00B57425" w:rsidRDefault="00B57425" w:rsidP="00B57425">
      <w:pPr>
        <w:overflowPunct w:val="0"/>
        <w:autoSpaceDE w:val="0"/>
        <w:autoSpaceDN w:val="0"/>
        <w:adjustRightInd w:val="0"/>
        <w:jc w:val="both"/>
      </w:pPr>
      <w:r>
        <w:t>« Grünewald et ses critiques. Fragments d’une recherche », Conférence à l’Institut national d’histoire de l’art, Paris, juin 2005.</w:t>
      </w:r>
    </w:p>
    <w:p w:rsidR="00B57425" w:rsidRDefault="00B57425" w:rsidP="00B57425">
      <w:pPr>
        <w:overflowPunct w:val="0"/>
        <w:autoSpaceDE w:val="0"/>
        <w:autoSpaceDN w:val="0"/>
        <w:adjustRightInd w:val="0"/>
        <w:jc w:val="both"/>
      </w:pPr>
      <w:r>
        <w:t>« Restauration, destruction. Proust, Barrès, Focillon », séminaire de l’Ecole doctorale des universités de Genève et Lausanne, sous la direction de Mauro Natale et Serena Romano, Genève, mai 2005.</w:t>
      </w:r>
    </w:p>
    <w:p w:rsidR="00B57425" w:rsidRDefault="00B57425" w:rsidP="00B57425">
      <w:pPr>
        <w:overflowPunct w:val="0"/>
        <w:autoSpaceDE w:val="0"/>
        <w:autoSpaceDN w:val="0"/>
        <w:adjustRightInd w:val="0"/>
        <w:jc w:val="both"/>
      </w:pPr>
      <w:r>
        <w:t>« Le paysage politique français dans l’historiographie française au début du XXe siècle. Fouquet, Poussin, Cézanne », communication à l’École doctorale de Printemps, Cortona, École normale supérieure de Pise, mai 2005.</w:t>
      </w:r>
    </w:p>
    <w:p w:rsidR="00B57425" w:rsidRDefault="00B57425" w:rsidP="00B57425">
      <w:pPr>
        <w:jc w:val="both"/>
      </w:pPr>
      <w:r>
        <w:t xml:space="preserve">« Les lecteurs français de la description du </w:t>
      </w:r>
      <w:r>
        <w:rPr>
          <w:i/>
        </w:rPr>
        <w:t>Christ mort</w:t>
      </w:r>
      <w:r>
        <w:t xml:space="preserve"> de Holbein par Dostoievski. </w:t>
      </w:r>
      <w:r>
        <w:rPr>
          <w:lang w:val="fr-CA"/>
        </w:rPr>
        <w:t xml:space="preserve">Huysmans, Wyzewa, Suarès », communication au séminaire d’Olga Medvedkova, chargée de conférences, </w:t>
      </w:r>
      <w:r>
        <w:t>École des Hautes études en sciences sociales, Paris, janvier 2005.</w:t>
      </w:r>
    </w:p>
    <w:p w:rsidR="00B57425" w:rsidRDefault="00B57425" w:rsidP="00B57425">
      <w:pPr>
        <w:overflowPunct w:val="0"/>
        <w:autoSpaceDE w:val="0"/>
        <w:autoSpaceDN w:val="0"/>
        <w:adjustRightInd w:val="0"/>
        <w:jc w:val="both"/>
      </w:pPr>
      <w:r>
        <w:t>« L’exposition des Primitifs français de 1904 », Pise, Scuola normale superiore, mai 2004, communication dans le séminaire d’Enrico Castelnuovo sur les expositions d’art médiéval.</w:t>
      </w:r>
    </w:p>
    <w:p w:rsidR="00B57425" w:rsidRDefault="00B57425" w:rsidP="00B57425">
      <w:pPr>
        <w:overflowPunct w:val="0"/>
        <w:autoSpaceDE w:val="0"/>
        <w:autoSpaceDN w:val="0"/>
        <w:adjustRightInd w:val="0"/>
        <w:jc w:val="both"/>
      </w:pPr>
      <w:r>
        <w:t>« De Gaignières aux Primitifs. Henri Bouchot avant 1904 » (en collaboration avec Anne Ritz-Guilbert), Journée d’étude Les Primitifs français : problèmes de connoisseurship et d’historiographie, Paris, Institut national d’histoire de l’art, mai 2004.</w:t>
      </w:r>
    </w:p>
    <w:p w:rsidR="00B57425" w:rsidRDefault="00B57425" w:rsidP="00B57425">
      <w:pPr>
        <w:overflowPunct w:val="0"/>
        <w:autoSpaceDE w:val="0"/>
        <w:autoSpaceDN w:val="0"/>
        <w:adjustRightInd w:val="0"/>
        <w:jc w:val="both"/>
      </w:pPr>
      <w:r>
        <w:t>« Fouquet autochtone », Journée d’étude « Art, histoire, architecture et nationalismes (1870-1930) », Paris, Institut national d’histoire de l’art, 24 juin 2003.</w:t>
      </w:r>
    </w:p>
    <w:p w:rsidR="00B57425" w:rsidRDefault="00B57425" w:rsidP="00B57425">
      <w:pPr>
        <w:overflowPunct w:val="0"/>
        <w:autoSpaceDE w:val="0"/>
        <w:autoSpaceDN w:val="0"/>
        <w:adjustRightInd w:val="0"/>
        <w:jc w:val="both"/>
      </w:pPr>
      <w:r>
        <w:t xml:space="preserve">« Problèmes de </w:t>
      </w:r>
      <w:r>
        <w:rPr>
          <w:i/>
        </w:rPr>
        <w:t>connoisseurship</w:t>
      </w:r>
      <w:r>
        <w:t xml:space="preserve"> dans l’Exposition des Primitifs français de 1904 », communication à l’Ecole doctorale des facultés de Genève et de Lausanne, Université de Genève, 9 mai 2003.</w:t>
      </w:r>
    </w:p>
    <w:p w:rsidR="00B57425" w:rsidRDefault="00B57425" w:rsidP="00B57425">
      <w:pPr>
        <w:overflowPunct w:val="0"/>
        <w:autoSpaceDE w:val="0"/>
        <w:autoSpaceDN w:val="0"/>
        <w:adjustRightInd w:val="0"/>
        <w:jc w:val="both"/>
      </w:pPr>
      <w:r>
        <w:t>« Le style comme champ de conflit diplomatique. Henri Bouchot et les Primitifs français », communication à l’École de Printemps sur le style, École normale supérieure, Paris, 28 avril 2003.</w:t>
      </w:r>
    </w:p>
    <w:p w:rsidR="00B57425" w:rsidRDefault="00B57425" w:rsidP="00B57425">
      <w:pPr>
        <w:overflowPunct w:val="0"/>
        <w:autoSpaceDE w:val="0"/>
        <w:autoSpaceDN w:val="0"/>
        <w:adjustRightInd w:val="0"/>
        <w:jc w:val="both"/>
      </w:pPr>
      <w:r>
        <w:t>« L’Exposition des Primitifs français de 1904 », intervention dans le cadre du séminaire de l’École du Louvre (Paris) sur les expositions au XIX</w:t>
      </w:r>
      <w:r>
        <w:rPr>
          <w:vertAlign w:val="superscript"/>
        </w:rPr>
        <w:t>e</w:t>
      </w:r>
      <w:r>
        <w:t xml:space="preserve"> siècle, sous la direction de Sébastien Allard, conservateur au département des peintures au Musée du Louvre, et Ségolène Le Men, Professeur à l’Université Paris X, 3 avril 2003.</w:t>
      </w:r>
    </w:p>
    <w:p w:rsidR="00B57425" w:rsidRDefault="00B57425" w:rsidP="00B57425">
      <w:pPr>
        <w:jc w:val="both"/>
      </w:pPr>
      <w:r>
        <w:lastRenderedPageBreak/>
        <w:t>« La redécouverte des Primitifs allemands à Colmar (XVIII</w:t>
      </w:r>
      <w:r>
        <w:rPr>
          <w:vertAlign w:val="superscript"/>
        </w:rPr>
        <w:t>e</w:t>
      </w:r>
      <w:r>
        <w:t>-XIX</w:t>
      </w:r>
      <w:r>
        <w:rPr>
          <w:vertAlign w:val="superscript"/>
        </w:rPr>
        <w:t>e</w:t>
      </w:r>
      <w:r>
        <w:t xml:space="preserve"> siècles). Problèmes de méthode », communication au séminaire d’histoire des musées de Philippe Lorentz, Professeur d’histoire de l’art médiéval, Institut d’histoire de l’art, Université Marc-Bloch de Strasbourg, décembre 2002.</w:t>
      </w:r>
    </w:p>
    <w:p w:rsidR="00B57425" w:rsidRDefault="00B57425" w:rsidP="00B57425">
      <w:pPr>
        <w:jc w:val="both"/>
      </w:pPr>
      <w:r>
        <w:t>« La France des Primitifs. La querelle Bouchot/Dimier en 1904 », communication au séminaire de Jean-Louis Fabiani, directeur d’études, et de Jacques Cheyronnaux (CNRS), « Espaces intellectuels du nationalisme », École des Hautes études en sciences sociales, Marseille, mai 2002.</w:t>
      </w:r>
    </w:p>
    <w:p w:rsidR="00B57425" w:rsidRDefault="00B57425" w:rsidP="00B57425">
      <w:pPr>
        <w:jc w:val="both"/>
      </w:pPr>
      <w:r>
        <w:t>« La nation en ses Primitifs. Henri Bouchot et l’Exposition des Primitifs français de 1904 », communication au séminaire de Roland Recht, Professeur au Collège de France, « Histoire de l’histoire de l’art en France », Paris, Collège de France, mai 2002.</w:t>
      </w:r>
    </w:p>
    <w:p w:rsidR="00B57425" w:rsidRDefault="00B57425" w:rsidP="00B57425">
      <w:r>
        <w:t>« L’historiographie des Primitifs français autour de 1900. Un état des lieux », intervention dans le Séminaire « Histoire de l’histoire de l’art », Institut national d’histoire de l’art, Paris, mai 2002.</w:t>
      </w:r>
    </w:p>
    <w:p w:rsidR="00B57425" w:rsidRDefault="00B57425" w:rsidP="00B57425">
      <w:pPr>
        <w:overflowPunct w:val="0"/>
        <w:autoSpaceDE w:val="0"/>
        <w:autoSpaceDN w:val="0"/>
        <w:adjustRightInd w:val="0"/>
        <w:jc w:val="both"/>
        <w:rPr>
          <w:lang w:val="fr-CA"/>
        </w:rPr>
      </w:pPr>
      <w:r>
        <w:t>« Décrire et sortir de la littérature. Huysmans et Grünewald », communication au séminaire de recherche « Le texte de l’œuvre d’art », Institut d’Histoire de l’art, Université Marc-Bloch de Strasbourg, mai 2001.</w:t>
      </w:r>
    </w:p>
    <w:p w:rsidR="00B57425" w:rsidRDefault="00B57425" w:rsidP="00B57425">
      <w:pPr>
        <w:overflowPunct w:val="0"/>
        <w:autoSpaceDE w:val="0"/>
        <w:autoSpaceDN w:val="0"/>
        <w:adjustRightInd w:val="0"/>
        <w:jc w:val="both"/>
      </w:pPr>
      <w:r>
        <w:t>« Problèmes autour de Grünewald. Interprétation et réception », séminaire pour les chercheurs du Centre allemand d’histoire de l’art (Paris), Colmar, octobre 1999.</w:t>
      </w:r>
    </w:p>
    <w:p w:rsidR="00B57425" w:rsidRDefault="00B57425" w:rsidP="00B57425">
      <w:pPr>
        <w:overflowPunct w:val="0"/>
        <w:autoSpaceDE w:val="0"/>
        <w:autoSpaceDN w:val="0"/>
        <w:adjustRightInd w:val="0"/>
        <w:jc w:val="both"/>
      </w:pPr>
      <w:r>
        <w:t xml:space="preserve">« Problèmes autour du </w:t>
      </w:r>
      <w:r>
        <w:rPr>
          <w:i/>
        </w:rPr>
        <w:t>Retable d’Issenheim</w:t>
      </w:r>
      <w:r>
        <w:t xml:space="preserve"> et de Grünewald. Description, interprétation, réception », séminaire pour les élèves de l’Ecole normale supérieure de Fontenay/Saint-Cloud, Colmar, juin 1999.</w:t>
      </w:r>
    </w:p>
    <w:p w:rsidR="00B57425" w:rsidRDefault="00B57425" w:rsidP="00B57425">
      <w:pPr>
        <w:overflowPunct w:val="0"/>
        <w:autoSpaceDE w:val="0"/>
        <w:autoSpaceDN w:val="0"/>
        <w:adjustRightInd w:val="0"/>
        <w:jc w:val="both"/>
        <w:rPr>
          <w:lang w:val="fr-CA"/>
        </w:rPr>
      </w:pPr>
      <w:r>
        <w:t>« Quelques éléments pour une théorie politique des musées : science politique et histoire de l’art », communication au séminaire du Groupe de recherche sur les musées et le patrimoine, sous la dir. de M. Jean-Michel Tobelem, Paris, Cité des Sciences et de l’Industrie de La Villette, juin 1997.</w:t>
      </w:r>
    </w:p>
    <w:p w:rsidR="00B57425" w:rsidRDefault="00B57425" w:rsidP="00B57425">
      <w:pPr>
        <w:overflowPunct w:val="0"/>
        <w:autoSpaceDE w:val="0"/>
        <w:autoSpaceDN w:val="0"/>
        <w:adjustRightInd w:val="0"/>
        <w:jc w:val="both"/>
        <w:rPr>
          <w:lang w:val="fr-CA"/>
        </w:rPr>
      </w:pPr>
      <w:r>
        <w:rPr>
          <w:lang w:val="fr-CA"/>
        </w:rPr>
        <w:t>« Les réseaux de musées en France », communication au séminaire sur les réseaux territoriaux de musées, Rennes, Direction régionale des affaires culturelles de Bretagne, 1994.</w:t>
      </w:r>
    </w:p>
    <w:p w:rsidR="00B57425" w:rsidRDefault="00B57425" w:rsidP="00B57425">
      <w:pPr>
        <w:overflowPunct w:val="0"/>
        <w:autoSpaceDE w:val="0"/>
        <w:autoSpaceDN w:val="0"/>
        <w:adjustRightInd w:val="0"/>
        <w:jc w:val="both"/>
      </w:pPr>
      <w:r>
        <w:t>« Les problèmes de l’intervention culturelle de l’Union européenne. Quelques remarques à partir de Gellner et de Habermas », séminaire à l’École nationale d’administration, Strasbourg, octobre 1994.</w:t>
      </w:r>
    </w:p>
    <w:p w:rsidR="00B57425" w:rsidRDefault="00B57425" w:rsidP="00B57425">
      <w:pPr>
        <w:overflowPunct w:val="0"/>
        <w:autoSpaceDE w:val="0"/>
        <w:autoSpaceDN w:val="0"/>
        <w:adjustRightInd w:val="0"/>
        <w:jc w:val="both"/>
        <w:rPr>
          <w:lang w:val="fr-CA"/>
        </w:rPr>
      </w:pPr>
      <w:r>
        <w:t>« Les réseaux de musées en France et en Allemagne », communication au séminaire de recherche sur les musées, sous la direction de Catherine Ballé, Directeur de recherche au CNRS, Centre de sociologie des organisations, Paris, 1994.</w:t>
      </w:r>
    </w:p>
    <w:p w:rsidR="00B57425" w:rsidRDefault="00B57425" w:rsidP="00B57425">
      <w:pPr>
        <w:overflowPunct w:val="0"/>
        <w:autoSpaceDE w:val="0"/>
        <w:autoSpaceDN w:val="0"/>
        <w:adjustRightInd w:val="0"/>
        <w:jc w:val="both"/>
        <w:rPr>
          <w:lang w:val="fr-CA"/>
        </w:rPr>
      </w:pPr>
      <w:r>
        <w:t xml:space="preserve">« Le pathos comme symptôme de décadence chez les historiens d’art », communication au séminaire de recherche de la faculté de théologie, consacré au « pathétique dans l’art », Université des Sciences Humaines de Strasbourg, Cerit, novembre 1991, sous la direction de François Boesflug, maître de conférences en Théologie à l’Université des Sciences humaines de Strasbourg. </w:t>
      </w:r>
    </w:p>
    <w:p w:rsidR="00B57425" w:rsidRDefault="00B57425" w:rsidP="00B57425">
      <w:pPr>
        <w:overflowPunct w:val="0"/>
        <w:autoSpaceDE w:val="0"/>
        <w:autoSpaceDN w:val="0"/>
        <w:adjustRightInd w:val="0"/>
        <w:jc w:val="both"/>
        <w:rPr>
          <w:lang w:val="fr-CA"/>
        </w:rPr>
      </w:pPr>
      <w:r>
        <w:t>« Analyse des interactions entre la critique wagnérienne française (Dujardin, Wyzewa) et le symbolisme en Belgique (1885-1890) », communication au séminaire de travail « Paris-Bruxelles » du Musée d’</w:t>
      </w:r>
      <w:r w:rsidR="005C2136">
        <w:t>Orsay, sous la direction d’</w:t>
      </w:r>
      <w:r>
        <w:t>Anne Pingeot, conservateur général, Paris, novembre 1991.</w:t>
      </w:r>
    </w:p>
    <w:p w:rsidR="00B57425" w:rsidRPr="005C2136" w:rsidRDefault="00B57425" w:rsidP="00B57425">
      <w:pPr>
        <w:overflowPunct w:val="0"/>
        <w:autoSpaceDE w:val="0"/>
        <w:autoSpaceDN w:val="0"/>
        <w:adjustRightInd w:val="0"/>
        <w:jc w:val="both"/>
        <w:rPr>
          <w:lang w:val="fr-CA"/>
        </w:rPr>
      </w:pPr>
    </w:p>
    <w:p w:rsidR="00B57425" w:rsidRPr="00AE5762" w:rsidRDefault="00B57425" w:rsidP="00AE5762">
      <w:pPr>
        <w:pStyle w:val="Paragraphedeliste"/>
        <w:numPr>
          <w:ilvl w:val="1"/>
          <w:numId w:val="32"/>
        </w:numPr>
        <w:overflowPunct w:val="0"/>
        <w:autoSpaceDE w:val="0"/>
        <w:autoSpaceDN w:val="0"/>
        <w:adjustRightInd w:val="0"/>
        <w:jc w:val="both"/>
        <w:rPr>
          <w:b/>
        </w:rPr>
      </w:pPr>
      <w:r w:rsidRPr="00AE5762">
        <w:rPr>
          <w:b/>
        </w:rPr>
        <w:t>Conférences, cours pour non-spécialistes</w:t>
      </w:r>
    </w:p>
    <w:p w:rsidR="00B57425" w:rsidRPr="000A12E9" w:rsidRDefault="00B57425" w:rsidP="00B57425">
      <w:pPr>
        <w:overflowPunct w:val="0"/>
        <w:autoSpaceDE w:val="0"/>
        <w:autoSpaceDN w:val="0"/>
        <w:adjustRightInd w:val="0"/>
        <w:jc w:val="both"/>
      </w:pPr>
    </w:p>
    <w:p w:rsidR="000A12E9" w:rsidRPr="000A12E9" w:rsidRDefault="000A12E9" w:rsidP="00B57425">
      <w:pPr>
        <w:overflowPunct w:val="0"/>
        <w:autoSpaceDE w:val="0"/>
        <w:autoSpaceDN w:val="0"/>
        <w:adjustRightInd w:val="0"/>
        <w:jc w:val="both"/>
      </w:pPr>
      <w:r w:rsidRPr="000A12E9">
        <w:t xml:space="preserve">« Ingres et les </w:t>
      </w:r>
      <w:r w:rsidRPr="000A12E9">
        <w:rPr>
          <w:i/>
        </w:rPr>
        <w:t>Gender Studies</w:t>
      </w:r>
      <w:r w:rsidRPr="000A12E9">
        <w:t xml:space="preserve"> », </w:t>
      </w:r>
      <w:r>
        <w:t>confé</w:t>
      </w:r>
      <w:r w:rsidRPr="000A12E9">
        <w:t xml:space="preserve">rence pour l’association Polychrome, </w:t>
      </w:r>
      <w:r>
        <w:t xml:space="preserve">École du Louvre, 20 mai 2014. </w:t>
      </w:r>
      <w:r w:rsidRPr="000A12E9">
        <w:t xml:space="preserve"> </w:t>
      </w:r>
    </w:p>
    <w:p w:rsidR="006A2A35" w:rsidRPr="006A2A35" w:rsidRDefault="006A2A35" w:rsidP="00B57425">
      <w:pPr>
        <w:overflowPunct w:val="0"/>
        <w:autoSpaceDE w:val="0"/>
        <w:autoSpaceDN w:val="0"/>
        <w:adjustRightInd w:val="0"/>
        <w:jc w:val="both"/>
        <w:rPr>
          <w:lang w:val="en-US"/>
        </w:rPr>
      </w:pPr>
      <w:proofErr w:type="gramStart"/>
      <w:r w:rsidRPr="006A2A35">
        <w:rPr>
          <w:lang w:val="en-US"/>
        </w:rPr>
        <w:t>« Art History from Abroad.</w:t>
      </w:r>
      <w:proofErr w:type="gramEnd"/>
      <w:r w:rsidRPr="006A2A35">
        <w:rPr>
          <w:lang w:val="en-US"/>
        </w:rPr>
        <w:t xml:space="preserve"> Views from Brazil</w:t>
      </w:r>
      <w:r>
        <w:rPr>
          <w:lang w:val="en-US"/>
        </w:rPr>
        <w:t xml:space="preserve"> and China</w:t>
      </w:r>
      <w:r w:rsidRPr="006A2A35">
        <w:rPr>
          <w:lang w:val="en-US"/>
        </w:rPr>
        <w:t> »</w:t>
      </w:r>
      <w:r>
        <w:rPr>
          <w:lang w:val="en-US"/>
        </w:rPr>
        <w:t xml:space="preserve"> (avec Neville Rowley), Londres, View –</w:t>
      </w:r>
      <w:r w:rsidR="00F3382A">
        <w:rPr>
          <w:lang w:val="en-US"/>
        </w:rPr>
        <w:t xml:space="preserve">A </w:t>
      </w:r>
      <w:r>
        <w:rPr>
          <w:lang w:val="en-US"/>
        </w:rPr>
        <w:t>Festival of Art History,</w:t>
      </w:r>
      <w:r w:rsidR="00F3382A">
        <w:rPr>
          <w:lang w:val="en-US"/>
        </w:rPr>
        <w:t xml:space="preserve"> Institut français,</w:t>
      </w:r>
      <w:r>
        <w:rPr>
          <w:lang w:val="en-US"/>
        </w:rPr>
        <w:t xml:space="preserve"> 8 février 2014. </w:t>
      </w:r>
    </w:p>
    <w:p w:rsidR="00ED6883" w:rsidRDefault="00ED6883" w:rsidP="00B57425">
      <w:pPr>
        <w:overflowPunct w:val="0"/>
        <w:autoSpaceDE w:val="0"/>
        <w:autoSpaceDN w:val="0"/>
        <w:adjustRightInd w:val="0"/>
        <w:jc w:val="both"/>
      </w:pPr>
      <w:r>
        <w:lastRenderedPageBreak/>
        <w:t>« La gloire de l’art », conférence à la fondation Bernard Magrez, Bordeaux, janvier 2013.</w:t>
      </w:r>
    </w:p>
    <w:p w:rsidR="001E1AF3" w:rsidRDefault="001E1AF3" w:rsidP="00B57425">
      <w:pPr>
        <w:overflowPunct w:val="0"/>
        <w:autoSpaceDE w:val="0"/>
        <w:autoSpaceDN w:val="0"/>
        <w:adjustRightInd w:val="0"/>
        <w:jc w:val="both"/>
      </w:pPr>
      <w:r>
        <w:t xml:space="preserve">« Autour de Grünewald », conférence à la galerie Michel Descours, décembre 2012 (avec Sylvie Ramond). </w:t>
      </w:r>
    </w:p>
    <w:p w:rsidR="00770DA0" w:rsidRDefault="00770DA0" w:rsidP="00B57425">
      <w:pPr>
        <w:overflowPunct w:val="0"/>
        <w:autoSpaceDE w:val="0"/>
        <w:autoSpaceDN w:val="0"/>
        <w:adjustRightInd w:val="0"/>
        <w:jc w:val="both"/>
      </w:pPr>
      <w:r>
        <w:t>« Genèse d’une histoire d’amour. Ingres, Raphaël et la Fornarina », conférence à l’auditorium du musée du Louvre, cycle L’interprétation des œuvres d’art, avril 2012.</w:t>
      </w:r>
    </w:p>
    <w:p w:rsidR="00770DA0" w:rsidRDefault="00770DA0" w:rsidP="00B57425">
      <w:pPr>
        <w:overflowPunct w:val="0"/>
        <w:autoSpaceDE w:val="0"/>
        <w:autoSpaceDN w:val="0"/>
        <w:adjustRightInd w:val="0"/>
        <w:jc w:val="both"/>
      </w:pPr>
      <w:r>
        <w:t>« Territoire et école. Focillon et Taine », conférence au Musée d’art moderne et contemporain de Strasbourg, avril 2012.</w:t>
      </w:r>
    </w:p>
    <w:p w:rsidR="00B57425" w:rsidRDefault="00B57425" w:rsidP="00B57425">
      <w:pPr>
        <w:overflowPunct w:val="0"/>
        <w:autoSpaceDE w:val="0"/>
        <w:autoSpaceDN w:val="0"/>
        <w:adjustRightInd w:val="0"/>
        <w:jc w:val="both"/>
      </w:pPr>
      <w:r>
        <w:t>« Les musées depuis trente ans. Chantiers et grands jouets urbains », conférence à la médiathèque  d’Ecully, janvier et avril 2012.</w:t>
      </w:r>
    </w:p>
    <w:p w:rsidR="00B57425" w:rsidRDefault="00B57425" w:rsidP="00B57425">
      <w:pPr>
        <w:overflowPunct w:val="0"/>
        <w:autoSpaceDE w:val="0"/>
        <w:autoSpaceDN w:val="0"/>
        <w:adjustRightInd w:val="0"/>
        <w:jc w:val="both"/>
      </w:pPr>
      <w:r>
        <w:t>« Grünewald et Dürer, art et ingénierie », conférence pour le cercle parisien des polytechniciens (GPX), Paris, novembre 2009.</w:t>
      </w:r>
    </w:p>
    <w:p w:rsidR="00B57425" w:rsidRDefault="00B57425" w:rsidP="00B57425">
      <w:pPr>
        <w:jc w:val="both"/>
        <w:rPr>
          <w:lang w:val="fr-CA"/>
        </w:rPr>
      </w:pPr>
      <w:r>
        <w:rPr>
          <w:lang w:val="fr-CA"/>
        </w:rPr>
        <w:t>« L’art du goût, le goût de l’art », conférence à la médiathèque d’Ecully, novembre 2009.</w:t>
      </w:r>
    </w:p>
    <w:p w:rsidR="00B57425" w:rsidRDefault="00B57425" w:rsidP="00B57425">
      <w:pPr>
        <w:overflowPunct w:val="0"/>
        <w:autoSpaceDE w:val="0"/>
        <w:autoSpaceDN w:val="0"/>
        <w:adjustRightInd w:val="0"/>
        <w:jc w:val="both"/>
      </w:pPr>
      <w:r>
        <w:t>« Questions de genre chez Rubens », journée d’étude, sous la direction de Jean-Yves Tamet, hôpital du Vinatier, Lyon, février 2009.</w:t>
      </w:r>
    </w:p>
    <w:p w:rsidR="00B57425" w:rsidRDefault="00B57425" w:rsidP="00B57425">
      <w:pPr>
        <w:overflowPunct w:val="0"/>
        <w:autoSpaceDE w:val="0"/>
        <w:autoSpaceDN w:val="0"/>
        <w:adjustRightInd w:val="0"/>
        <w:jc w:val="both"/>
      </w:pPr>
      <w:r>
        <w:t>« Cauchemars. Rêves d’artistes de Dürer à Goya », cours d’été de l’Ecole du Louvre, cycle « Tempêtes et déluges », juin 2008.</w:t>
      </w:r>
    </w:p>
    <w:p w:rsidR="00B57425" w:rsidRDefault="00B57425" w:rsidP="00B57425">
      <w:pPr>
        <w:overflowPunct w:val="0"/>
        <w:autoSpaceDE w:val="0"/>
        <w:autoSpaceDN w:val="0"/>
        <w:adjustRightInd w:val="0"/>
        <w:jc w:val="both"/>
      </w:pPr>
      <w:r>
        <w:t>« La redécouverte des caravagesques au XXe siècle », cours décentralisé de l’Ecole du Louvre, cycle « Le Caravagisme », Marseille, mars 2008.</w:t>
      </w:r>
    </w:p>
    <w:p w:rsidR="00B57425" w:rsidRDefault="00B57425" w:rsidP="00B57425">
      <w:pPr>
        <w:overflowPunct w:val="0"/>
        <w:autoSpaceDE w:val="0"/>
        <w:autoSpaceDN w:val="0"/>
        <w:adjustRightInd w:val="0"/>
        <w:jc w:val="both"/>
      </w:pPr>
      <w:r>
        <w:t>« Dürer, Grünewald, Holbein », cours décentralisé de l’Ecole du Louvre, cycle « Nord-Sud. Primitifs allemands et italiens (XVe-XVIe siècles) », Lens, février 2008.</w:t>
      </w:r>
    </w:p>
    <w:p w:rsidR="00B57425" w:rsidRDefault="00B57425" w:rsidP="00B57425">
      <w:pPr>
        <w:overflowPunct w:val="0"/>
        <w:autoSpaceDE w:val="0"/>
        <w:autoSpaceDN w:val="0"/>
        <w:adjustRightInd w:val="0"/>
        <w:jc w:val="both"/>
      </w:pPr>
      <w:r>
        <w:t>« Nord-Sud. Primitifs allemands et italiens (XVe-XVIe siècles) », direction scientifique du cours d’été de l’Ecole du Louvre, juillet 2007.</w:t>
      </w:r>
    </w:p>
    <w:p w:rsidR="00B57425" w:rsidRDefault="00B57425" w:rsidP="00B57425">
      <w:pPr>
        <w:overflowPunct w:val="0"/>
        <w:autoSpaceDE w:val="0"/>
        <w:autoSpaceDN w:val="0"/>
        <w:adjustRightInd w:val="0"/>
        <w:jc w:val="both"/>
      </w:pPr>
      <w:r>
        <w:t>« La redécouverte des caravagesques au XXe siècle », cours d’été de l’Ecole du Louvre, cycle « Le Caravagisme », juin 2007.</w:t>
      </w:r>
    </w:p>
    <w:p w:rsidR="00B57425" w:rsidRDefault="00B57425" w:rsidP="00B57425">
      <w:pPr>
        <w:overflowPunct w:val="0"/>
        <w:autoSpaceDE w:val="0"/>
        <w:autoSpaceDN w:val="0"/>
        <w:adjustRightInd w:val="0"/>
        <w:jc w:val="both"/>
        <w:rPr>
          <w:lang w:val="fr-CA"/>
        </w:rPr>
      </w:pPr>
      <w:r>
        <w:rPr>
          <w:lang w:val="fr-CA"/>
        </w:rPr>
        <w:t xml:space="preserve">Présentation de la conférence de J.B. Pontalis, La Fabrique des idées, Lyon, Bibliothèque municipale </w:t>
      </w:r>
      <w:proofErr w:type="gramStart"/>
      <w:r>
        <w:rPr>
          <w:lang w:val="fr-CA"/>
        </w:rPr>
        <w:t>du Ier</w:t>
      </w:r>
      <w:proofErr w:type="gramEnd"/>
      <w:r>
        <w:rPr>
          <w:lang w:val="fr-CA"/>
        </w:rPr>
        <w:t xml:space="preserve"> arrondissement, mars 2006.</w:t>
      </w:r>
    </w:p>
    <w:p w:rsidR="00B57425" w:rsidRDefault="00B57425" w:rsidP="00B57425">
      <w:pPr>
        <w:overflowPunct w:val="0"/>
        <w:autoSpaceDE w:val="0"/>
        <w:autoSpaceDN w:val="0"/>
        <w:adjustRightInd w:val="0"/>
        <w:jc w:val="both"/>
      </w:pPr>
      <w:r>
        <w:t>« Deux rêves de Dürer », Lyon, Journées des Libres cahiers pour la psychanalyse, novembre 2006.</w:t>
      </w:r>
    </w:p>
    <w:p w:rsidR="00B57425" w:rsidRDefault="00B57425" w:rsidP="00B57425">
      <w:pPr>
        <w:overflowPunct w:val="0"/>
        <w:autoSpaceDE w:val="0"/>
        <w:autoSpaceDN w:val="0"/>
        <w:adjustRightInd w:val="0"/>
        <w:jc w:val="both"/>
        <w:rPr>
          <w:lang w:val="fr-CA"/>
        </w:rPr>
      </w:pPr>
      <w:r>
        <w:rPr>
          <w:lang w:val="fr-CA"/>
        </w:rPr>
        <w:t>« Dürer et Grünewald », conférences Valeurs &amp; cultures, sous la direction de Michel Meslin et Guy Monnot, Paris, janvier 2006.</w:t>
      </w:r>
    </w:p>
    <w:p w:rsidR="00B57425" w:rsidRDefault="00B57425" w:rsidP="00B57425">
      <w:pPr>
        <w:overflowPunct w:val="0"/>
        <w:autoSpaceDE w:val="0"/>
        <w:autoSpaceDN w:val="0"/>
        <w:adjustRightInd w:val="0"/>
        <w:jc w:val="both"/>
      </w:pPr>
      <w:r>
        <w:t>« L’artiste en penseur politique. De Courbet à Pissarro », conférence pour la Société des amis des musées de Chambéry, 5 décembre 2005.</w:t>
      </w:r>
    </w:p>
    <w:p w:rsidR="00B57425" w:rsidRDefault="00B57425" w:rsidP="00B57425">
      <w:pPr>
        <w:overflowPunct w:val="0"/>
        <w:autoSpaceDE w:val="0"/>
        <w:autoSpaceDN w:val="0"/>
        <w:adjustRightInd w:val="0"/>
        <w:jc w:val="both"/>
      </w:pPr>
      <w:r>
        <w:t>« Primitifs français. Découvertes et redécouvertes », conférence pour la Société des amis des musées de Strasbourg, Strasbourg, mai 2004.</w:t>
      </w:r>
    </w:p>
    <w:p w:rsidR="00B57425" w:rsidRDefault="00B57425" w:rsidP="00B57425">
      <w:pPr>
        <w:pStyle w:val="Corpsdetexte"/>
        <w:rPr>
          <w:b w:val="0"/>
        </w:rPr>
      </w:pPr>
      <w:r>
        <w:rPr>
          <w:b w:val="0"/>
        </w:rPr>
        <w:t xml:space="preserve">« La réception des Primitifs français dans l’art du XXe siècle », conférence à l’auditorium du Musée du Louvre, Paris, 8 mars 2004. </w:t>
      </w:r>
    </w:p>
    <w:p w:rsidR="00B57425" w:rsidRDefault="00B57425" w:rsidP="00B57425">
      <w:pPr>
        <w:pStyle w:val="Corpsdetexte"/>
        <w:rPr>
          <w:b w:val="0"/>
        </w:rPr>
      </w:pPr>
      <w:r>
        <w:rPr>
          <w:b w:val="0"/>
        </w:rPr>
        <w:t xml:space="preserve">« Aby Warburg historien de l’art », rencontre-conférence à l’école des Beaux-arts, Rennes, 5 février 2004, en collaboration avec Philippe-Alain Michaud. </w:t>
      </w:r>
    </w:p>
    <w:p w:rsidR="00B57425" w:rsidRDefault="00B57425" w:rsidP="00B57425">
      <w:pPr>
        <w:pStyle w:val="Corpsdetexte2"/>
      </w:pPr>
      <w:r>
        <w:t>« Le Rituel du serpent d’Aby Warburg », rencontre-conférence à la librairie Quai des brumes, Strasbourg, juin 2003, en collaboration avec Philippe-Alain Michaud.</w:t>
      </w:r>
    </w:p>
    <w:p w:rsidR="00B57425" w:rsidRDefault="00B57425" w:rsidP="00B57425">
      <w:pPr>
        <w:pStyle w:val="Corpsdetexte2"/>
      </w:pPr>
      <w:r>
        <w:t>« Les musées éphémères. Les expositions de Primitifs de Bruges et de Paris, 1902 et 1904 », cours décentralisé de l’École du Louvre, Colmar, juin 2003.</w:t>
      </w:r>
    </w:p>
    <w:p w:rsidR="00B57425" w:rsidRDefault="00B57425" w:rsidP="00B57425">
      <w:pPr>
        <w:pStyle w:val="Corpsdetexte2"/>
      </w:pPr>
      <w:r>
        <w:t>« La redécouverte des Primitifs à Colmar (XVIII-XIXe siècle) », cours décentralisé de l’École du Louvre, cycle autour de l’art en Alsace au XVe siècle, sous la direction de Philippe Lorentz, Colmar, novembre 2001.</w:t>
      </w:r>
    </w:p>
    <w:p w:rsidR="00B57425" w:rsidRDefault="00B57425" w:rsidP="00B57425">
      <w:pPr>
        <w:overflowPunct w:val="0"/>
        <w:autoSpaceDE w:val="0"/>
        <w:autoSpaceDN w:val="0"/>
        <w:adjustRightInd w:val="0"/>
        <w:jc w:val="both"/>
        <w:rPr>
          <w:lang w:val="fr-CA"/>
        </w:rPr>
      </w:pPr>
      <w:r>
        <w:t xml:space="preserve">« Style, réaction et nation autour de 1900. De Maurice Barrès à Maurice Denis », cours </w:t>
      </w:r>
      <w:proofErr w:type="gramStart"/>
      <w:r>
        <w:t>décentralisé</w:t>
      </w:r>
      <w:proofErr w:type="gramEnd"/>
      <w:r>
        <w:t xml:space="preserve"> de l’École du Louvre, musée des Beaux-arts de Caen, mars 2001.</w:t>
      </w:r>
    </w:p>
    <w:p w:rsidR="00B57425" w:rsidRDefault="00B57425" w:rsidP="00B57425">
      <w:pPr>
        <w:overflowPunct w:val="0"/>
        <w:autoSpaceDE w:val="0"/>
        <w:autoSpaceDN w:val="0"/>
        <w:adjustRightInd w:val="0"/>
        <w:jc w:val="both"/>
        <w:rPr>
          <w:lang w:val="fr-CA"/>
        </w:rPr>
      </w:pPr>
      <w:r>
        <w:t>« Schongauer et ses contemporains » ; « Dürer », cours décentralisé de l’École du Louvre, musée des Beaux-arts d’Orléans, janvier 2001.</w:t>
      </w:r>
    </w:p>
    <w:p w:rsidR="00B57425" w:rsidRDefault="00B57425" w:rsidP="00B57425">
      <w:pPr>
        <w:overflowPunct w:val="0"/>
        <w:autoSpaceDE w:val="0"/>
        <w:autoSpaceDN w:val="0"/>
        <w:adjustRightInd w:val="0"/>
        <w:jc w:val="both"/>
        <w:rPr>
          <w:lang w:val="fr-CA"/>
        </w:rPr>
      </w:pPr>
      <w:r>
        <w:lastRenderedPageBreak/>
        <w:t>« L’Allemagne et les avant-gardes françaises avant 1925 », conférence au Musée d’art moderne de Saint-Étienne, janvier 2000.</w:t>
      </w:r>
    </w:p>
    <w:p w:rsidR="00B57425" w:rsidRDefault="00B57425" w:rsidP="00B57425">
      <w:pPr>
        <w:overflowPunct w:val="0"/>
        <w:autoSpaceDE w:val="0"/>
        <w:autoSpaceDN w:val="0"/>
        <w:adjustRightInd w:val="0"/>
        <w:jc w:val="both"/>
        <w:rPr>
          <w:lang w:val="fr-CA"/>
        </w:rPr>
      </w:pPr>
      <w:r>
        <w:t>« Grünewald : fortunes critique et plastique », conférence pour la Société des amis des arts de Niort, octobre 1999.</w:t>
      </w:r>
    </w:p>
    <w:p w:rsidR="00B57425" w:rsidRDefault="00B57425" w:rsidP="00B57425">
      <w:pPr>
        <w:overflowPunct w:val="0"/>
        <w:autoSpaceDE w:val="0"/>
        <w:autoSpaceDN w:val="0"/>
        <w:adjustRightInd w:val="0"/>
        <w:jc w:val="both"/>
        <w:rPr>
          <w:lang w:val="fr-CA"/>
        </w:rPr>
      </w:pPr>
      <w:r>
        <w:t xml:space="preserve">« Le </w:t>
      </w:r>
      <w:r>
        <w:rPr>
          <w:i/>
        </w:rPr>
        <w:t>Musée imaginaire</w:t>
      </w:r>
      <w:r>
        <w:t xml:space="preserve"> de Malraux et ses sources », conférence organisée par la Ville de Colmar, décembre 1996.</w:t>
      </w:r>
    </w:p>
    <w:p w:rsidR="00B57425" w:rsidRDefault="00B57425" w:rsidP="00B57425">
      <w:pPr>
        <w:overflowPunct w:val="0"/>
        <w:autoSpaceDE w:val="0"/>
        <w:autoSpaceDN w:val="0"/>
        <w:adjustRightInd w:val="0"/>
        <w:jc w:val="both"/>
      </w:pPr>
    </w:p>
    <w:p w:rsidR="00434BE1" w:rsidRPr="00AE5762" w:rsidRDefault="00B57425" w:rsidP="00AE5762">
      <w:pPr>
        <w:pStyle w:val="Paragraphedeliste"/>
        <w:numPr>
          <w:ilvl w:val="1"/>
          <w:numId w:val="32"/>
        </w:numPr>
        <w:overflowPunct w:val="0"/>
        <w:autoSpaceDE w:val="0"/>
        <w:autoSpaceDN w:val="0"/>
        <w:adjustRightInd w:val="0"/>
        <w:jc w:val="both"/>
        <w:rPr>
          <w:b/>
        </w:rPr>
      </w:pPr>
      <w:r w:rsidRPr="00AE5762">
        <w:rPr>
          <w:b/>
        </w:rPr>
        <w:t>Présidences</w:t>
      </w:r>
      <w:r w:rsidR="00D12948" w:rsidRPr="00AE5762">
        <w:rPr>
          <w:b/>
        </w:rPr>
        <w:t>, débats</w:t>
      </w:r>
      <w:r w:rsidR="00434BE1" w:rsidRPr="00AE5762">
        <w:rPr>
          <w:b/>
        </w:rPr>
        <w:t xml:space="preserve"> et tables-rondes</w:t>
      </w:r>
    </w:p>
    <w:p w:rsidR="00434BE1" w:rsidRPr="00AA61FC" w:rsidRDefault="00434BE1" w:rsidP="00B57425">
      <w:pPr>
        <w:overflowPunct w:val="0"/>
        <w:autoSpaceDE w:val="0"/>
        <w:autoSpaceDN w:val="0"/>
        <w:adjustRightInd w:val="0"/>
        <w:jc w:val="both"/>
        <w:rPr>
          <w:b/>
        </w:rPr>
      </w:pPr>
    </w:p>
    <w:p w:rsidR="002E18FF" w:rsidRDefault="002E18FF" w:rsidP="00B57425">
      <w:pPr>
        <w:overflowPunct w:val="0"/>
        <w:autoSpaceDE w:val="0"/>
        <w:autoSpaceDN w:val="0"/>
        <w:adjustRightInd w:val="0"/>
        <w:jc w:val="both"/>
        <w:rPr>
          <w:bCs/>
        </w:rPr>
      </w:pPr>
      <w:r>
        <w:rPr>
          <w:bCs/>
        </w:rPr>
        <w:t xml:space="preserve">Table-ronde « Une histoire des collections des musées de Berlin », (avec Neville Rowley et Felicity Bodenstein), Festival d’histoire de l’art, Fontainebleau, mai 2014. </w:t>
      </w:r>
    </w:p>
    <w:p w:rsidR="00EA64EC" w:rsidRDefault="00EA64EC" w:rsidP="00B57425">
      <w:pPr>
        <w:overflowPunct w:val="0"/>
        <w:autoSpaceDE w:val="0"/>
        <w:autoSpaceDN w:val="0"/>
        <w:adjustRightInd w:val="0"/>
        <w:jc w:val="both"/>
        <w:rPr>
          <w:bCs/>
        </w:rPr>
      </w:pPr>
      <w:r>
        <w:rPr>
          <w:bCs/>
        </w:rPr>
        <w:t xml:space="preserve">Présidence de la séance « Donations décisives et donations complémentaires », colloque « Choisir Paris ». Les grandes donations aux musées de la Ville de Paris, Paris, Inha, Musée du Petit Palais, octobre 2013.  </w:t>
      </w:r>
    </w:p>
    <w:p w:rsidR="00434BE1" w:rsidRDefault="00434BE1" w:rsidP="00B57425">
      <w:pPr>
        <w:overflowPunct w:val="0"/>
        <w:autoSpaceDE w:val="0"/>
        <w:autoSpaceDN w:val="0"/>
        <w:adjustRightInd w:val="0"/>
        <w:jc w:val="both"/>
        <w:rPr>
          <w:bCs/>
        </w:rPr>
      </w:pPr>
      <w:r>
        <w:rPr>
          <w:bCs/>
        </w:rPr>
        <w:t>Présentation de l’ouvrage « La fabrique de l’art national. Le nationalisme et les origines de l’histoire de l’art en France et en Allemagne, 1870-1933 », de Michel Passini, Paris, Maison des Sciences de l’Homme, 11 juin</w:t>
      </w:r>
      <w:r w:rsidR="00C960CD">
        <w:rPr>
          <w:bCs/>
        </w:rPr>
        <w:t xml:space="preserve"> 2013</w:t>
      </w:r>
      <w:r>
        <w:rPr>
          <w:bCs/>
        </w:rPr>
        <w:t xml:space="preserve">. </w:t>
      </w:r>
    </w:p>
    <w:p w:rsidR="003E3360" w:rsidRDefault="003E3360" w:rsidP="00B57425">
      <w:pPr>
        <w:overflowPunct w:val="0"/>
        <w:autoSpaceDE w:val="0"/>
        <w:autoSpaceDN w:val="0"/>
        <w:adjustRightInd w:val="0"/>
        <w:jc w:val="both"/>
        <w:rPr>
          <w:bCs/>
        </w:rPr>
      </w:pPr>
      <w:r>
        <w:rPr>
          <w:bCs/>
        </w:rPr>
        <w:t>Table-ronde « L’exposition et son catalogue », (avec Guillaume Kientz et Pierre Georgel), Festival de l’histoire de l’art, Fontainebleau, mai 2013.</w:t>
      </w:r>
    </w:p>
    <w:p w:rsidR="003E3360" w:rsidRDefault="003E3360" w:rsidP="00B57425">
      <w:pPr>
        <w:overflowPunct w:val="0"/>
        <w:autoSpaceDE w:val="0"/>
        <w:autoSpaceDN w:val="0"/>
        <w:adjustRightInd w:val="0"/>
        <w:jc w:val="both"/>
        <w:rPr>
          <w:bCs/>
        </w:rPr>
      </w:pPr>
      <w:r>
        <w:rPr>
          <w:bCs/>
        </w:rPr>
        <w:t xml:space="preserve">Table-ronde « Civilisation de Kenneth Clark », (avec Thierry Dufrêne, Michel Hochmann, Olivier Christin), Festival d’histoire de l’art, Fontainebleau, mai 2013.  </w:t>
      </w:r>
    </w:p>
    <w:p w:rsidR="00CF5480" w:rsidRDefault="00CF5480" w:rsidP="00B57425">
      <w:pPr>
        <w:overflowPunct w:val="0"/>
        <w:autoSpaceDE w:val="0"/>
        <w:autoSpaceDN w:val="0"/>
        <w:adjustRightInd w:val="0"/>
        <w:jc w:val="both"/>
        <w:rPr>
          <w:bCs/>
        </w:rPr>
      </w:pPr>
      <w:r>
        <w:rPr>
          <w:bCs/>
        </w:rPr>
        <w:t xml:space="preserve">Présidence de la session « André Chastel et l’histoire de l’art. Positions historiques », colloque André Chastel. L’histoire de l’art et l’action publique, sous la dir. de Sabine Frommel, Michel Hochmann, Philippe Sénéchal, Paris, INHA/Collège de France, novembre 2012.  </w:t>
      </w:r>
    </w:p>
    <w:p w:rsidR="00997908" w:rsidRDefault="00997908" w:rsidP="00B57425">
      <w:pPr>
        <w:overflowPunct w:val="0"/>
        <w:autoSpaceDE w:val="0"/>
        <w:autoSpaceDN w:val="0"/>
        <w:adjustRightInd w:val="0"/>
        <w:jc w:val="both"/>
        <w:rPr>
          <w:bCs/>
        </w:rPr>
      </w:pPr>
      <w:r>
        <w:rPr>
          <w:bCs/>
        </w:rPr>
        <w:t xml:space="preserve">Table-ronde autour de la présentation de l’édition de </w:t>
      </w:r>
      <w:r w:rsidRPr="00997908">
        <w:rPr>
          <w:bCs/>
          <w:i/>
        </w:rPr>
        <w:t>La Grande Misère des églises de France</w:t>
      </w:r>
      <w:r>
        <w:rPr>
          <w:bCs/>
        </w:rPr>
        <w:t xml:space="preserve"> de Maurice Barrès, par Michela Passini et </w:t>
      </w:r>
      <w:r w:rsidR="004A3499">
        <w:rPr>
          <w:bCs/>
        </w:rPr>
        <w:t>Michel Leymarie</w:t>
      </w:r>
      <w:r w:rsidR="00F0778E">
        <w:rPr>
          <w:bCs/>
        </w:rPr>
        <w:t>, Paris, INHA, juin 2012.</w:t>
      </w:r>
    </w:p>
    <w:p w:rsidR="00D12948" w:rsidRDefault="00D12948" w:rsidP="00B57425">
      <w:pPr>
        <w:overflowPunct w:val="0"/>
        <w:autoSpaceDE w:val="0"/>
        <w:autoSpaceDN w:val="0"/>
        <w:adjustRightInd w:val="0"/>
        <w:jc w:val="both"/>
        <w:rPr>
          <w:bCs/>
        </w:rPr>
      </w:pPr>
      <w:r>
        <w:rPr>
          <w:bCs/>
        </w:rPr>
        <w:t>Débat Forum de l’actualité « Grünewald. Autour du Retable d’Issenheim », (avec Jean Wirth), Festival de l’histoire de l’art, Fontainebleau, 1</w:t>
      </w:r>
      <w:r w:rsidRPr="00D12948">
        <w:rPr>
          <w:bCs/>
          <w:vertAlign w:val="superscript"/>
        </w:rPr>
        <w:t>er</w:t>
      </w:r>
      <w:r>
        <w:rPr>
          <w:bCs/>
        </w:rPr>
        <w:t>-3 juin 2012.</w:t>
      </w:r>
    </w:p>
    <w:p w:rsidR="003610C3" w:rsidRDefault="003610C3" w:rsidP="00B57425">
      <w:pPr>
        <w:overflowPunct w:val="0"/>
        <w:autoSpaceDE w:val="0"/>
        <w:autoSpaceDN w:val="0"/>
        <w:adjustRightInd w:val="0"/>
        <w:jc w:val="both"/>
        <w:rPr>
          <w:bCs/>
        </w:rPr>
      </w:pPr>
      <w:r>
        <w:rPr>
          <w:bCs/>
        </w:rPr>
        <w:t xml:space="preserve">Table-ronde Forum de l’actualité « Parler des expositions qu’on </w:t>
      </w:r>
      <w:r w:rsidR="003D4DDD">
        <w:rPr>
          <w:bCs/>
        </w:rPr>
        <w:t>n’</w:t>
      </w:r>
      <w:r>
        <w:rPr>
          <w:bCs/>
        </w:rPr>
        <w:t>a pas vues », (avec Pierre Wat), Festival de l’histoire de l’art, Fontainebleau, 1</w:t>
      </w:r>
      <w:r w:rsidRPr="003610C3">
        <w:rPr>
          <w:bCs/>
          <w:vertAlign w:val="superscript"/>
        </w:rPr>
        <w:t>er</w:t>
      </w:r>
      <w:r>
        <w:rPr>
          <w:bCs/>
        </w:rPr>
        <w:t>-3 juin 2012.</w:t>
      </w:r>
    </w:p>
    <w:p w:rsidR="00292F39" w:rsidRDefault="00292F39" w:rsidP="00B57425">
      <w:pPr>
        <w:overflowPunct w:val="0"/>
        <w:autoSpaceDE w:val="0"/>
        <w:autoSpaceDN w:val="0"/>
        <w:adjustRightInd w:val="0"/>
        <w:jc w:val="both"/>
        <w:rPr>
          <w:bCs/>
        </w:rPr>
      </w:pPr>
      <w:r>
        <w:rPr>
          <w:bCs/>
        </w:rPr>
        <w:t>Modération de la table-ronde « Revue récentes pour jeunes chercheurs »</w:t>
      </w:r>
      <w:r w:rsidR="003610C3">
        <w:rPr>
          <w:bCs/>
        </w:rPr>
        <w:t>, (avec Claire B</w:t>
      </w:r>
      <w:r w:rsidR="00750F13">
        <w:rPr>
          <w:bCs/>
        </w:rPr>
        <w:t>arbillon et Anne Ritz-Guilbert)</w:t>
      </w:r>
      <w:r>
        <w:rPr>
          <w:bCs/>
        </w:rPr>
        <w:t>, Festival de l’histoire de l’art</w:t>
      </w:r>
      <w:r w:rsidR="00750F13">
        <w:rPr>
          <w:bCs/>
        </w:rPr>
        <w:t>, Fontainebleau, 1</w:t>
      </w:r>
      <w:r w:rsidR="00750F13" w:rsidRPr="00750F13">
        <w:rPr>
          <w:bCs/>
          <w:vertAlign w:val="superscript"/>
        </w:rPr>
        <w:t>er</w:t>
      </w:r>
      <w:r w:rsidR="00750F13">
        <w:rPr>
          <w:bCs/>
        </w:rPr>
        <w:t>-3 juin 2012.</w:t>
      </w:r>
    </w:p>
    <w:p w:rsidR="00750F13" w:rsidRDefault="00750F13" w:rsidP="00B57425">
      <w:pPr>
        <w:overflowPunct w:val="0"/>
        <w:autoSpaceDE w:val="0"/>
        <w:autoSpaceDN w:val="0"/>
        <w:adjustRightInd w:val="0"/>
        <w:jc w:val="both"/>
        <w:rPr>
          <w:bCs/>
        </w:rPr>
      </w:pPr>
      <w:r>
        <w:rPr>
          <w:bCs/>
        </w:rPr>
        <w:t>Participation à la table-ronde « Après Caravage, une peinture caravagesque ? », (avec Olivier Bonfait, Sybille Ebert-Schifferer, Michel Laclotte), Festival de l’histoire de l’art, Fontainebleau, 1</w:t>
      </w:r>
      <w:r w:rsidRPr="00750F13">
        <w:rPr>
          <w:bCs/>
          <w:vertAlign w:val="superscript"/>
        </w:rPr>
        <w:t>er</w:t>
      </w:r>
      <w:r>
        <w:rPr>
          <w:bCs/>
        </w:rPr>
        <w:t>-3 juin 2012.</w:t>
      </w:r>
    </w:p>
    <w:p w:rsidR="00750F13" w:rsidRDefault="00750F13" w:rsidP="00B57425">
      <w:pPr>
        <w:overflowPunct w:val="0"/>
        <w:autoSpaceDE w:val="0"/>
        <w:autoSpaceDN w:val="0"/>
        <w:adjustRightInd w:val="0"/>
        <w:jc w:val="both"/>
        <w:rPr>
          <w:bCs/>
        </w:rPr>
      </w:pPr>
      <w:r>
        <w:rPr>
          <w:bCs/>
        </w:rPr>
        <w:t>Participation à la table-ronde « L’exil des historiens de l’art en 1933 », (avec Jacqueline Lichtenstein, Andreas Beyer, Danièle Cohn, Iris Rotermund-Reynard), Festival de l’histoire de l’art, Fontainebleau, 1</w:t>
      </w:r>
      <w:r w:rsidRPr="00750F13">
        <w:rPr>
          <w:bCs/>
          <w:vertAlign w:val="superscript"/>
        </w:rPr>
        <w:t>er</w:t>
      </w:r>
      <w:r>
        <w:rPr>
          <w:bCs/>
        </w:rPr>
        <w:t xml:space="preserve">-3 juin 2012.   </w:t>
      </w:r>
    </w:p>
    <w:p w:rsidR="00B57425" w:rsidRDefault="00B57425" w:rsidP="00B57425">
      <w:pPr>
        <w:overflowPunct w:val="0"/>
        <w:autoSpaceDE w:val="0"/>
        <w:autoSpaceDN w:val="0"/>
        <w:adjustRightInd w:val="0"/>
        <w:jc w:val="both"/>
        <w:rPr>
          <w:bCs/>
        </w:rPr>
      </w:pPr>
      <w:r>
        <w:rPr>
          <w:bCs/>
        </w:rPr>
        <w:t>Présidence du débat « Autour des monomanes de Géricault</w:t>
      </w:r>
      <w:r w:rsidR="00750F13">
        <w:rPr>
          <w:bCs/>
        </w:rPr>
        <w:t> »</w:t>
      </w:r>
      <w:r>
        <w:rPr>
          <w:bCs/>
        </w:rPr>
        <w:t xml:space="preserve">, </w:t>
      </w:r>
      <w:r w:rsidR="00750F13">
        <w:rPr>
          <w:bCs/>
        </w:rPr>
        <w:t>(avec Bruno Chenique et Henri Zerner)</w:t>
      </w:r>
      <w:r>
        <w:rPr>
          <w:bCs/>
        </w:rPr>
        <w:t>, Festival d’histoire de l’art, Fontainebleau, mai 2011.</w:t>
      </w:r>
    </w:p>
    <w:p w:rsidR="00B57425" w:rsidRDefault="00B57425" w:rsidP="00B57425">
      <w:pPr>
        <w:overflowPunct w:val="0"/>
        <w:autoSpaceDE w:val="0"/>
        <w:autoSpaceDN w:val="0"/>
        <w:adjustRightInd w:val="0"/>
        <w:jc w:val="both"/>
        <w:rPr>
          <w:bCs/>
        </w:rPr>
      </w:pPr>
      <w:r>
        <w:rPr>
          <w:bCs/>
        </w:rPr>
        <w:t xml:space="preserve">Participation à la table-ronde « Folie, mystique et démoniaque. D’une figure artistique à une figure historique ? », </w:t>
      </w:r>
      <w:proofErr w:type="gramStart"/>
      <w:r>
        <w:rPr>
          <w:bCs/>
        </w:rPr>
        <w:t>sous</w:t>
      </w:r>
      <w:proofErr w:type="gramEnd"/>
      <w:r>
        <w:rPr>
          <w:bCs/>
        </w:rPr>
        <w:t xml:space="preserve"> la dir. de David El Kenz, Festival d’histoire de l’art, Fontainebleau, mai 2011.</w:t>
      </w:r>
    </w:p>
    <w:p w:rsidR="00B57425" w:rsidRDefault="00B57425" w:rsidP="00B57425">
      <w:pPr>
        <w:overflowPunct w:val="0"/>
        <w:autoSpaceDE w:val="0"/>
        <w:autoSpaceDN w:val="0"/>
        <w:adjustRightInd w:val="0"/>
        <w:jc w:val="both"/>
        <w:rPr>
          <w:bCs/>
        </w:rPr>
      </w:pPr>
      <w:r>
        <w:rPr>
          <w:bCs/>
        </w:rPr>
        <w:t>Présentation de la communication de Raphaëlle Protais « Art et folie. Une expérience d’art thérapie à Sainte-Anne », Festival d’histoire de l’art, Fontainebleau, mai 2011.</w:t>
      </w:r>
    </w:p>
    <w:p w:rsidR="00B57425" w:rsidRDefault="00B57425" w:rsidP="00B57425">
      <w:pPr>
        <w:overflowPunct w:val="0"/>
        <w:autoSpaceDE w:val="0"/>
        <w:autoSpaceDN w:val="0"/>
        <w:adjustRightInd w:val="0"/>
        <w:jc w:val="both"/>
        <w:rPr>
          <w:bCs/>
        </w:rPr>
      </w:pPr>
      <w:r>
        <w:rPr>
          <w:bCs/>
        </w:rPr>
        <w:t>Participation à la table-ronde « L’écriture biographique au service du dictionnaire », colloque Ecrire la vie des autres. Pratiques, enjeux, effets, Grenoble, Maison des Sciences de l’Homme-Alpes, 13 mai 2011.</w:t>
      </w:r>
    </w:p>
    <w:p w:rsidR="00B57425" w:rsidRDefault="00B57425" w:rsidP="00B57425">
      <w:pPr>
        <w:overflowPunct w:val="0"/>
        <w:autoSpaceDE w:val="0"/>
        <w:autoSpaceDN w:val="0"/>
        <w:adjustRightInd w:val="0"/>
        <w:jc w:val="both"/>
      </w:pPr>
      <w:r>
        <w:lastRenderedPageBreak/>
        <w:t>Présidence de la session « Mémoire, survivance, folie », colloque Survivance d’Aby Warburg. Sens et destin d’une iconologie critique, Paris, Ecole nationale supérieure des Beaux-Arts, Capc de Bordeaux, 18-19 novembre 2010.</w:t>
      </w:r>
    </w:p>
    <w:p w:rsidR="00B57425" w:rsidRDefault="00B57425" w:rsidP="00B57425">
      <w:pPr>
        <w:overflowPunct w:val="0"/>
        <w:autoSpaceDE w:val="0"/>
        <w:autoSpaceDN w:val="0"/>
        <w:adjustRightInd w:val="0"/>
        <w:jc w:val="both"/>
      </w:pPr>
      <w:r>
        <w:t>Participation à la table-ronde « Peindre le gibet », sous la dir. de Florence Buttay et David El Kenz, Journées de l’histoire, Blois, octobre 2010.</w:t>
      </w:r>
    </w:p>
    <w:p w:rsidR="00B57425" w:rsidRDefault="00B57425" w:rsidP="00B57425">
      <w:pPr>
        <w:overflowPunct w:val="0"/>
        <w:autoSpaceDE w:val="0"/>
        <w:autoSpaceDN w:val="0"/>
        <w:adjustRightInd w:val="0"/>
        <w:jc w:val="both"/>
      </w:pPr>
      <w:r>
        <w:t xml:space="preserve">Présidence de la session « Religions et visible », colloque </w:t>
      </w:r>
      <w:r>
        <w:rPr>
          <w:i/>
          <w:iCs/>
        </w:rPr>
        <w:t>Religions du XIXe siècle</w:t>
      </w:r>
      <w:r>
        <w:t>, Société des études romantiques et dix-neuviémiste, Paris, novembre 2009.</w:t>
      </w:r>
    </w:p>
    <w:p w:rsidR="00B57425" w:rsidRDefault="00B57425" w:rsidP="00B57425">
      <w:pPr>
        <w:overflowPunct w:val="0"/>
        <w:autoSpaceDE w:val="0"/>
        <w:autoSpaceDN w:val="0"/>
        <w:adjustRightInd w:val="0"/>
        <w:jc w:val="both"/>
      </w:pPr>
      <w:r>
        <w:t>« Histoire de l’histoire de l’art en France au XIXe siècle ; Dictionnaire des historiens de l’art en France entre 1789 et 1920 », présentation des actes du colloque de l’Inha et du Collège de France, avec Roland Recht, Philippe Sénéchal et Claire Barbillon, Paris, Institut national d’histoire de l’art, mars 2009.</w:t>
      </w:r>
    </w:p>
    <w:p w:rsidR="00B57425" w:rsidRDefault="00B57425" w:rsidP="00B57425">
      <w:pPr>
        <w:overflowPunct w:val="0"/>
        <w:autoSpaceDE w:val="0"/>
        <w:autoSpaceDN w:val="0"/>
        <w:adjustRightInd w:val="0"/>
        <w:jc w:val="both"/>
      </w:pPr>
      <w:r>
        <w:t xml:space="preserve">« A propos de </w:t>
      </w:r>
      <w:r>
        <w:rPr>
          <w:i/>
        </w:rPr>
        <w:t>The Preference for the Primitive</w:t>
      </w:r>
      <w:r>
        <w:t>, de E.H. Gombrich », Table ronde primitivismes, sous la dir. de Sarah Linford, UCLA, Paris, novembre 2006.</w:t>
      </w:r>
    </w:p>
    <w:p w:rsidR="00B57425" w:rsidRDefault="00B57425" w:rsidP="00B57425">
      <w:pPr>
        <w:overflowPunct w:val="0"/>
        <w:autoSpaceDE w:val="0"/>
        <w:autoSpaceDN w:val="0"/>
        <w:adjustRightInd w:val="0"/>
        <w:jc w:val="both"/>
        <w:rPr>
          <w:lang w:val="fr-CA"/>
        </w:rPr>
      </w:pPr>
      <w:r>
        <w:rPr>
          <w:lang w:val="fr-CA"/>
        </w:rPr>
        <w:t xml:space="preserve">Présidence de la session histoire de l’art du colloque </w:t>
      </w:r>
      <w:r>
        <w:rPr>
          <w:i/>
          <w:lang w:val="fr-CA"/>
        </w:rPr>
        <w:t>Autorité, légitimité des chercheurs</w:t>
      </w:r>
      <w:r>
        <w:rPr>
          <w:lang w:val="fr-CA"/>
        </w:rPr>
        <w:t>, Paris, École des hautes études en sciences sociales, février 2006.</w:t>
      </w:r>
    </w:p>
    <w:p w:rsidR="00B57425" w:rsidRDefault="00B57425" w:rsidP="00B57425">
      <w:pPr>
        <w:overflowPunct w:val="0"/>
        <w:autoSpaceDE w:val="0"/>
        <w:autoSpaceDN w:val="0"/>
        <w:adjustRightInd w:val="0"/>
        <w:jc w:val="both"/>
        <w:rPr>
          <w:lang w:val="fr-CA"/>
        </w:rPr>
      </w:pPr>
      <w:r>
        <w:rPr>
          <w:lang w:val="fr-CA"/>
        </w:rPr>
        <w:t xml:space="preserve">Présidence de la session « Le Retable d’Issenheim », </w:t>
      </w:r>
      <w:r>
        <w:t xml:space="preserve">Colloque </w:t>
      </w:r>
      <w:r>
        <w:rPr>
          <w:i/>
        </w:rPr>
        <w:t>La technique picturale de Grünewald et de ses contemporains</w:t>
      </w:r>
      <w:r>
        <w:t>, Musée d’Unterlinden de Colmar/C2RMF, Colmar, janvier 2006.</w:t>
      </w:r>
    </w:p>
    <w:p w:rsidR="00B57425" w:rsidRDefault="00B57425" w:rsidP="00B57425">
      <w:pPr>
        <w:overflowPunct w:val="0"/>
        <w:autoSpaceDE w:val="0"/>
        <w:autoSpaceDN w:val="0"/>
        <w:adjustRightInd w:val="0"/>
        <w:jc w:val="both"/>
      </w:pPr>
      <w:r>
        <w:t xml:space="preserve">« Conclusions » au colloque </w:t>
      </w:r>
      <w:r>
        <w:rPr>
          <w:i/>
        </w:rPr>
        <w:t>L’histoire de l’art en France au XIXe siècle</w:t>
      </w:r>
      <w:r>
        <w:t>, sous la direction de Roland Recht, Philippe Sénéchal, Claire Barbillon, François-René Martin, Paris, Collège de France, Institut national d’histoire de l’art, 2-5 juin 2004.</w:t>
      </w:r>
    </w:p>
    <w:p w:rsidR="00B57425" w:rsidRDefault="00B57425" w:rsidP="00B57425">
      <w:pPr>
        <w:overflowPunct w:val="0"/>
        <w:autoSpaceDE w:val="0"/>
        <w:autoSpaceDN w:val="0"/>
        <w:adjustRightInd w:val="0"/>
        <w:jc w:val="both"/>
      </w:pPr>
      <w:r>
        <w:t xml:space="preserve">« Héritages », participation à la table ronde du colloque </w:t>
      </w:r>
      <w:r>
        <w:rPr>
          <w:i/>
        </w:rPr>
        <w:t>Henri Focillon</w:t>
      </w:r>
      <w:r>
        <w:t>, Paris, Institut national d’histoire de l’art, mars 2004.</w:t>
      </w:r>
    </w:p>
    <w:p w:rsidR="00B57425" w:rsidRDefault="00B57425" w:rsidP="00B57425">
      <w:pPr>
        <w:overflowPunct w:val="0"/>
        <w:autoSpaceDE w:val="0"/>
        <w:autoSpaceDN w:val="0"/>
        <w:adjustRightInd w:val="0"/>
        <w:jc w:val="both"/>
        <w:rPr>
          <w:lang w:val="fr-CA"/>
        </w:rPr>
      </w:pPr>
      <w:r>
        <w:t xml:space="preserve">« Quelques remarques sur le virtuel dans le musée et sur les musées virtuels », Table ronde, </w:t>
      </w:r>
      <w:r>
        <w:rPr>
          <w:i/>
        </w:rPr>
        <w:t>Le musée virtuel</w:t>
      </w:r>
      <w:r>
        <w:t>, Goethe Institut/ Le Monde, Paris, mars 2000.</w:t>
      </w:r>
    </w:p>
    <w:p w:rsidR="00B57425" w:rsidRDefault="004A3499" w:rsidP="00B57425">
      <w:pPr>
        <w:overflowPunct w:val="0"/>
        <w:autoSpaceDE w:val="0"/>
        <w:autoSpaceDN w:val="0"/>
        <w:adjustRightInd w:val="0"/>
        <w:jc w:val="both"/>
        <w:rPr>
          <w:lang w:val="fr-CA"/>
        </w:rPr>
      </w:pPr>
      <w:r>
        <w:t>Participation à la</w:t>
      </w:r>
      <w:r w:rsidR="00B57425">
        <w:t xml:space="preserve"> table-ronde « L’art est-il en danger ? », organisée par l’École municipale des Beaux-Arts de Metz et le FRAC Lorraine, Metz, janvier 1997.</w:t>
      </w:r>
    </w:p>
    <w:p w:rsidR="00B57425" w:rsidRDefault="00B57425" w:rsidP="00B57425">
      <w:pPr>
        <w:overflowPunct w:val="0"/>
        <w:autoSpaceDE w:val="0"/>
        <w:autoSpaceDN w:val="0"/>
        <w:adjustRightInd w:val="0"/>
        <w:jc w:val="both"/>
      </w:pPr>
    </w:p>
    <w:p w:rsidR="00B57425" w:rsidRPr="00AE5762" w:rsidRDefault="00B57425" w:rsidP="00AE5762">
      <w:pPr>
        <w:pStyle w:val="Paragraphedeliste"/>
        <w:numPr>
          <w:ilvl w:val="1"/>
          <w:numId w:val="32"/>
        </w:numPr>
        <w:overflowPunct w:val="0"/>
        <w:autoSpaceDE w:val="0"/>
        <w:autoSpaceDN w:val="0"/>
        <w:adjustRightInd w:val="0"/>
        <w:jc w:val="both"/>
        <w:rPr>
          <w:b/>
        </w:rPr>
      </w:pPr>
      <w:r w:rsidRPr="00AE5762">
        <w:rPr>
          <w:b/>
        </w:rPr>
        <w:t>Divers</w:t>
      </w:r>
    </w:p>
    <w:p w:rsidR="00B57425" w:rsidRDefault="00B57425" w:rsidP="00B57425">
      <w:pPr>
        <w:overflowPunct w:val="0"/>
        <w:autoSpaceDE w:val="0"/>
        <w:autoSpaceDN w:val="0"/>
        <w:adjustRightInd w:val="0"/>
        <w:jc w:val="both"/>
      </w:pPr>
    </w:p>
    <w:p w:rsidR="00B57425" w:rsidRDefault="00F22663" w:rsidP="00B57425">
      <w:pPr>
        <w:overflowPunct w:val="0"/>
        <w:autoSpaceDE w:val="0"/>
        <w:autoSpaceDN w:val="0"/>
        <w:adjustRightInd w:val="0"/>
        <w:jc w:val="both"/>
      </w:pPr>
      <w:r>
        <w:t xml:space="preserve"> </w:t>
      </w:r>
      <w:r w:rsidR="00B57425">
        <w:t xml:space="preserve">« L’histoire de l’art et le problème des contextes », journées d’étude sur l’enseignement de l’histoire des arts, Institut national de recherche pédagogique, Lyon, janvier 2010. </w:t>
      </w:r>
    </w:p>
    <w:p w:rsidR="00B57425" w:rsidRDefault="00B57425" w:rsidP="00B57425">
      <w:pPr>
        <w:jc w:val="both"/>
        <w:rPr>
          <w:lang w:val="fr-CA"/>
        </w:rPr>
      </w:pPr>
      <w:r>
        <w:rPr>
          <w:lang w:val="fr-CA"/>
        </w:rPr>
        <w:t>« L’histoire européenne des arts. Un projet mené par l’Ecole du Louvre », colloque L’enseignement de l’histoire des arts, ministère de l’Education nationale, Paris, La Sorbonne, septembre 2009.</w:t>
      </w:r>
    </w:p>
    <w:p w:rsidR="00B57425" w:rsidRDefault="00B57425" w:rsidP="00B57425">
      <w:pPr>
        <w:overflowPunct w:val="0"/>
        <w:autoSpaceDE w:val="0"/>
        <w:autoSpaceDN w:val="0"/>
        <w:adjustRightInd w:val="0"/>
        <w:jc w:val="both"/>
      </w:pPr>
      <w:r>
        <w:t>« L’historiographie dans le commentaire d’œuvre », communication à l’assemblée annuelle de l’Association des professeurs d’archéologie et d’histoire de l’art des université, Université de Paris-X, Nanterre, janvier 2008.</w:t>
      </w:r>
    </w:p>
    <w:p w:rsidR="00B57425" w:rsidRDefault="00B57425" w:rsidP="00B57425">
      <w:pPr>
        <w:overflowPunct w:val="0"/>
        <w:autoSpaceDE w:val="0"/>
        <w:autoSpaceDN w:val="0"/>
        <w:adjustRightInd w:val="0"/>
        <w:jc w:val="both"/>
      </w:pPr>
      <w:r>
        <w:t xml:space="preserve">« Mémoire des formes, des œuvres et des savoirs en histoire de l’art. Quelques remarques en désordre », Colloque </w:t>
      </w:r>
      <w:r>
        <w:rPr>
          <w:i/>
        </w:rPr>
        <w:t>Traces et histoire : savoirs en devenirs</w:t>
      </w:r>
      <w:r>
        <w:t>, Lyon, Bibliothèque de la Part-Dieu, 27 novembre 2007.</w:t>
      </w:r>
    </w:p>
    <w:p w:rsidR="00B57425" w:rsidRDefault="00B57425" w:rsidP="00B57425">
      <w:pPr>
        <w:overflowPunct w:val="0"/>
        <w:autoSpaceDE w:val="0"/>
        <w:autoSpaceDN w:val="0"/>
        <w:adjustRightInd w:val="0"/>
        <w:jc w:val="both"/>
      </w:pPr>
      <w:r>
        <w:t>« Roland Recht professeur à Strasbourg », cérémonie de réception de Roland Recht à l’Académie des Inscriptions et Belles-Lettres, Paris, 31 janvier 2004.</w:t>
      </w:r>
    </w:p>
    <w:p w:rsidR="00B57425" w:rsidRDefault="00B57425" w:rsidP="00B57425">
      <w:pPr>
        <w:overflowPunct w:val="0"/>
        <w:autoSpaceDE w:val="0"/>
        <w:autoSpaceDN w:val="0"/>
        <w:adjustRightInd w:val="0"/>
        <w:jc w:val="both"/>
      </w:pPr>
    </w:p>
    <w:p w:rsidR="00B57425" w:rsidRPr="00AE5762" w:rsidRDefault="00B57425" w:rsidP="00AE5762">
      <w:pPr>
        <w:pStyle w:val="Paragraphedeliste"/>
        <w:numPr>
          <w:ilvl w:val="1"/>
          <w:numId w:val="32"/>
        </w:numPr>
        <w:overflowPunct w:val="0"/>
        <w:autoSpaceDE w:val="0"/>
        <w:autoSpaceDN w:val="0"/>
        <w:adjustRightInd w:val="0"/>
        <w:jc w:val="both"/>
        <w:rPr>
          <w:b/>
        </w:rPr>
      </w:pPr>
      <w:r w:rsidRPr="00AE5762">
        <w:rPr>
          <w:b/>
        </w:rPr>
        <w:t>Emissions radio et télévision (sélection)</w:t>
      </w:r>
    </w:p>
    <w:p w:rsidR="00B57425" w:rsidRDefault="00B57425" w:rsidP="00B57425">
      <w:pPr>
        <w:overflowPunct w:val="0"/>
        <w:autoSpaceDE w:val="0"/>
        <w:autoSpaceDN w:val="0"/>
        <w:adjustRightInd w:val="0"/>
        <w:jc w:val="both"/>
      </w:pPr>
    </w:p>
    <w:p w:rsidR="00373DDC" w:rsidRDefault="00373DDC" w:rsidP="00B57425">
      <w:pPr>
        <w:overflowPunct w:val="0"/>
        <w:autoSpaceDE w:val="0"/>
        <w:autoSpaceDN w:val="0"/>
        <w:adjustRightInd w:val="0"/>
        <w:jc w:val="both"/>
      </w:pPr>
      <w:r>
        <w:t>Intervention dans l’</w:t>
      </w:r>
      <w:r w:rsidR="00501FCD">
        <w:t>émission de J</w:t>
      </w:r>
      <w:r>
        <w:t>ean de Loisy, Les regardeurs, « Joseph Cornell, Soap Bubble Set, 1936 », France culture, 8 février 2014.</w:t>
      </w:r>
    </w:p>
    <w:p w:rsidR="00F22663" w:rsidRDefault="00F22663" w:rsidP="00B57425">
      <w:pPr>
        <w:overflowPunct w:val="0"/>
        <w:autoSpaceDE w:val="0"/>
        <w:autoSpaceDN w:val="0"/>
        <w:adjustRightInd w:val="0"/>
        <w:jc w:val="both"/>
      </w:pPr>
      <w:r>
        <w:t>Intervention dans l’émission de radio de Claude Carez, « Grünewald », avec Sylvie Ramond, Radio des chrétiens de France, février 2013.</w:t>
      </w:r>
    </w:p>
    <w:p w:rsidR="00B57425" w:rsidRDefault="00B57425" w:rsidP="00B57425">
      <w:pPr>
        <w:overflowPunct w:val="0"/>
        <w:autoSpaceDE w:val="0"/>
        <w:autoSpaceDN w:val="0"/>
        <w:adjustRightInd w:val="0"/>
        <w:jc w:val="both"/>
      </w:pPr>
      <w:r>
        <w:lastRenderedPageBreak/>
        <w:t>Intervention dans l’émission « Un soir au musée », avec Laurence Piquet, France 5, mai 2011.</w:t>
      </w:r>
    </w:p>
    <w:p w:rsidR="00B57425" w:rsidRDefault="00B57425" w:rsidP="00B57425">
      <w:pPr>
        <w:overflowPunct w:val="0"/>
        <w:autoSpaceDE w:val="0"/>
        <w:autoSpaceDN w:val="0"/>
        <w:adjustRightInd w:val="0"/>
        <w:jc w:val="both"/>
      </w:pPr>
      <w:r>
        <w:t>Intervention dans l’émission Médiagora, Radio chrétiennes de France, Cranach, 6 mai 2011.</w:t>
      </w:r>
    </w:p>
    <w:p w:rsidR="00B57425" w:rsidRDefault="00B57425" w:rsidP="00B57425">
      <w:pPr>
        <w:overflowPunct w:val="0"/>
        <w:autoSpaceDE w:val="0"/>
        <w:autoSpaceDN w:val="0"/>
        <w:adjustRightInd w:val="0"/>
        <w:jc w:val="both"/>
      </w:pPr>
      <w:r>
        <w:t>Intervention dans l’émission « Historiquement show », Michel Field, Chaîne histoire, 2 mars 2011 (à propos de Cranach).</w:t>
      </w:r>
    </w:p>
    <w:p w:rsidR="00B57425" w:rsidRDefault="00B57425" w:rsidP="00B57425">
      <w:pPr>
        <w:overflowPunct w:val="0"/>
        <w:autoSpaceDE w:val="0"/>
        <w:autoSpaceDN w:val="0"/>
        <w:adjustRightInd w:val="0"/>
        <w:jc w:val="both"/>
      </w:pPr>
      <w:r>
        <w:t>Intervention dans l’émission 5/7 Boulevard France Inter, « Cranach », 9 février 2011.</w:t>
      </w:r>
    </w:p>
    <w:p w:rsidR="00B57425" w:rsidRDefault="00B57425" w:rsidP="00B57425">
      <w:pPr>
        <w:overflowPunct w:val="0"/>
        <w:autoSpaceDE w:val="0"/>
        <w:autoSpaceDN w:val="0"/>
        <w:adjustRightInd w:val="0"/>
        <w:jc w:val="both"/>
      </w:pPr>
      <w:r>
        <w:t>Intervention dans l’émission « Le téléphone sonne », France Inter, 29 septembre 2010, autour</w:t>
      </w:r>
      <w:r w:rsidR="009643FA">
        <w:t xml:space="preserve"> de</w:t>
      </w:r>
      <w:r>
        <w:t xml:space="preserve"> Murakami et de Monet.</w:t>
      </w:r>
    </w:p>
    <w:p w:rsidR="00B57425" w:rsidRDefault="00B57425" w:rsidP="00B57425">
      <w:pPr>
        <w:overflowPunct w:val="0"/>
        <w:autoSpaceDE w:val="0"/>
        <w:autoSpaceDN w:val="0"/>
        <w:adjustRightInd w:val="0"/>
        <w:jc w:val="both"/>
        <w:rPr>
          <w:b/>
          <w:bCs/>
        </w:rPr>
      </w:pPr>
    </w:p>
    <w:p w:rsidR="00B57425" w:rsidRDefault="00B57425" w:rsidP="00B57425">
      <w:pPr>
        <w:overflowPunct w:val="0"/>
        <w:autoSpaceDE w:val="0"/>
        <w:autoSpaceDN w:val="0"/>
        <w:adjustRightInd w:val="0"/>
        <w:jc w:val="both"/>
        <w:rPr>
          <w:b/>
        </w:rPr>
      </w:pPr>
    </w:p>
    <w:p w:rsidR="00B57425" w:rsidRPr="000F6F08" w:rsidRDefault="00B57425" w:rsidP="000F6F08">
      <w:pPr>
        <w:overflowPunct w:val="0"/>
        <w:autoSpaceDE w:val="0"/>
        <w:autoSpaceDN w:val="0"/>
        <w:adjustRightInd w:val="0"/>
        <w:spacing w:line="360" w:lineRule="auto"/>
        <w:jc w:val="both"/>
        <w:rPr>
          <w:lang w:val="fr-CA"/>
        </w:rPr>
      </w:pPr>
      <w:r>
        <w:rPr>
          <w:lang w:val="fr-CA"/>
        </w:rPr>
        <w:t>____________________________________________</w:t>
      </w:r>
      <w:r w:rsidR="000F6F08">
        <w:rPr>
          <w:lang w:val="fr-CA"/>
        </w:rPr>
        <w:t>_____________________________</w:t>
      </w:r>
    </w:p>
    <w:p w:rsidR="00B57425" w:rsidRDefault="00B57425" w:rsidP="00B57425">
      <w:pPr>
        <w:overflowPunct w:val="0"/>
        <w:autoSpaceDE w:val="0"/>
        <w:autoSpaceDN w:val="0"/>
        <w:adjustRightInd w:val="0"/>
        <w:jc w:val="both"/>
      </w:pPr>
    </w:p>
    <w:p w:rsidR="00B57425" w:rsidRDefault="00B57425" w:rsidP="00B57425"/>
    <w:p w:rsidR="006C795E" w:rsidRDefault="006C795E"/>
    <w:sectPr w:rsidR="006C795E" w:rsidSect="00AF4E6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BC" w:rsidRDefault="002844BC" w:rsidP="00AF4E6C">
      <w:r>
        <w:separator/>
      </w:r>
    </w:p>
  </w:endnote>
  <w:endnote w:type="continuationSeparator" w:id="0">
    <w:p w:rsidR="002844BC" w:rsidRDefault="002844BC" w:rsidP="00AF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59" w:rsidRDefault="000B035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747534"/>
      <w:docPartObj>
        <w:docPartGallery w:val="Page Numbers (Bottom of Page)"/>
        <w:docPartUnique/>
      </w:docPartObj>
    </w:sdtPr>
    <w:sdtEndPr/>
    <w:sdtContent>
      <w:p w:rsidR="000B0359" w:rsidRDefault="000B0359">
        <w:pPr>
          <w:pStyle w:val="Pieddepage"/>
        </w:pPr>
        <w:r>
          <w:fldChar w:fldCharType="begin"/>
        </w:r>
        <w:r>
          <w:instrText>PAGE   \* MERGEFORMAT</w:instrText>
        </w:r>
        <w:r>
          <w:fldChar w:fldCharType="separate"/>
        </w:r>
        <w:r w:rsidR="00886C88">
          <w:rPr>
            <w:noProof/>
          </w:rPr>
          <w:t>8</w:t>
        </w:r>
        <w:r>
          <w:rPr>
            <w:noProof/>
          </w:rPr>
          <w:fldChar w:fldCharType="end"/>
        </w:r>
      </w:p>
    </w:sdtContent>
  </w:sdt>
  <w:p w:rsidR="000B0359" w:rsidRDefault="000B035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59" w:rsidRDefault="000B03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BC" w:rsidRDefault="002844BC" w:rsidP="00AF4E6C">
      <w:r>
        <w:separator/>
      </w:r>
    </w:p>
  </w:footnote>
  <w:footnote w:type="continuationSeparator" w:id="0">
    <w:p w:rsidR="002844BC" w:rsidRDefault="002844BC" w:rsidP="00AF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59" w:rsidRDefault="000B035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59" w:rsidRDefault="000B035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59" w:rsidRDefault="000B03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5F6"/>
    <w:multiLevelType w:val="multilevel"/>
    <w:tmpl w:val="9280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D2430B"/>
    <w:multiLevelType w:val="hybridMultilevel"/>
    <w:tmpl w:val="AF500C2C"/>
    <w:lvl w:ilvl="0" w:tplc="A6EAF8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E52A22"/>
    <w:multiLevelType w:val="hybridMultilevel"/>
    <w:tmpl w:val="7098175C"/>
    <w:lvl w:ilvl="0" w:tplc="76784D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B84C3A"/>
    <w:multiLevelType w:val="hybridMultilevel"/>
    <w:tmpl w:val="9942FBD8"/>
    <w:lvl w:ilvl="0" w:tplc="0B4000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DA58AB"/>
    <w:multiLevelType w:val="hybridMultilevel"/>
    <w:tmpl w:val="FB2E9E7E"/>
    <w:lvl w:ilvl="0" w:tplc="6F28F394">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C47263"/>
    <w:multiLevelType w:val="hybridMultilevel"/>
    <w:tmpl w:val="A40270DA"/>
    <w:lvl w:ilvl="0" w:tplc="391063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8B29D0"/>
    <w:multiLevelType w:val="hybridMultilevel"/>
    <w:tmpl w:val="BEDA2124"/>
    <w:lvl w:ilvl="0" w:tplc="1E6443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A76EE6"/>
    <w:multiLevelType w:val="hybridMultilevel"/>
    <w:tmpl w:val="743A3A6E"/>
    <w:lvl w:ilvl="0" w:tplc="A9BAE88A">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D75431"/>
    <w:multiLevelType w:val="hybridMultilevel"/>
    <w:tmpl w:val="5B94B34E"/>
    <w:lvl w:ilvl="0" w:tplc="0F8A9A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E92406"/>
    <w:multiLevelType w:val="hybridMultilevel"/>
    <w:tmpl w:val="526ECA5A"/>
    <w:lvl w:ilvl="0" w:tplc="8DC689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227FE1"/>
    <w:multiLevelType w:val="hybridMultilevel"/>
    <w:tmpl w:val="D2941A48"/>
    <w:lvl w:ilvl="0" w:tplc="BDDC34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7F6123"/>
    <w:multiLevelType w:val="hybridMultilevel"/>
    <w:tmpl w:val="739C9558"/>
    <w:lvl w:ilvl="0" w:tplc="F364D6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1E290D"/>
    <w:multiLevelType w:val="hybridMultilevel"/>
    <w:tmpl w:val="30A481AE"/>
    <w:lvl w:ilvl="0" w:tplc="BDAE34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C478A6"/>
    <w:multiLevelType w:val="hybridMultilevel"/>
    <w:tmpl w:val="28A21200"/>
    <w:lvl w:ilvl="0" w:tplc="516C06C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6361A9"/>
    <w:multiLevelType w:val="hybridMultilevel"/>
    <w:tmpl w:val="2808094C"/>
    <w:lvl w:ilvl="0" w:tplc="7F463074">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AC3327"/>
    <w:multiLevelType w:val="hybridMultilevel"/>
    <w:tmpl w:val="B6BCDC40"/>
    <w:lvl w:ilvl="0" w:tplc="39E445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2B4A9D"/>
    <w:multiLevelType w:val="multilevel"/>
    <w:tmpl w:val="5906BA9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80609B3"/>
    <w:multiLevelType w:val="hybridMultilevel"/>
    <w:tmpl w:val="B42C927E"/>
    <w:lvl w:ilvl="0" w:tplc="A41AF7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D04C9A"/>
    <w:multiLevelType w:val="hybridMultilevel"/>
    <w:tmpl w:val="C0C4B2E8"/>
    <w:lvl w:ilvl="0" w:tplc="167AA4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546B4A"/>
    <w:multiLevelType w:val="hybridMultilevel"/>
    <w:tmpl w:val="75F25FE2"/>
    <w:lvl w:ilvl="0" w:tplc="09402596">
      <w:start w:val="200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4E25E1"/>
    <w:multiLevelType w:val="hybridMultilevel"/>
    <w:tmpl w:val="8F88E4D8"/>
    <w:lvl w:ilvl="0" w:tplc="3A2050A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4B116A"/>
    <w:multiLevelType w:val="hybridMultilevel"/>
    <w:tmpl w:val="0FEE7FA4"/>
    <w:lvl w:ilvl="0" w:tplc="E49854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B37023"/>
    <w:multiLevelType w:val="hybridMultilevel"/>
    <w:tmpl w:val="8A729BBE"/>
    <w:lvl w:ilvl="0" w:tplc="43F816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6A2F89"/>
    <w:multiLevelType w:val="hybridMultilevel"/>
    <w:tmpl w:val="BAEA2E08"/>
    <w:lvl w:ilvl="0" w:tplc="7EF4B6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EE5F08"/>
    <w:multiLevelType w:val="hybridMultilevel"/>
    <w:tmpl w:val="081C88AE"/>
    <w:lvl w:ilvl="0" w:tplc="1BB447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EF4AB3"/>
    <w:multiLevelType w:val="hybridMultilevel"/>
    <w:tmpl w:val="777E8A00"/>
    <w:lvl w:ilvl="0" w:tplc="0204C36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7E42DA"/>
    <w:multiLevelType w:val="hybridMultilevel"/>
    <w:tmpl w:val="901630B8"/>
    <w:lvl w:ilvl="0" w:tplc="03EE4230">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3004DB"/>
    <w:multiLevelType w:val="hybridMultilevel"/>
    <w:tmpl w:val="F7121232"/>
    <w:lvl w:ilvl="0" w:tplc="891456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5C65EE"/>
    <w:multiLevelType w:val="hybridMultilevel"/>
    <w:tmpl w:val="7BA4C356"/>
    <w:lvl w:ilvl="0" w:tplc="7C58B6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262F70"/>
    <w:multiLevelType w:val="hybridMultilevel"/>
    <w:tmpl w:val="BEF2019A"/>
    <w:lvl w:ilvl="0" w:tplc="04EE9E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C73D4F"/>
    <w:multiLevelType w:val="hybridMultilevel"/>
    <w:tmpl w:val="F96E8F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48309F4"/>
    <w:multiLevelType w:val="hybridMultilevel"/>
    <w:tmpl w:val="36969DD4"/>
    <w:lvl w:ilvl="0" w:tplc="7FDCB4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470269"/>
    <w:multiLevelType w:val="hybridMultilevel"/>
    <w:tmpl w:val="4E128776"/>
    <w:lvl w:ilvl="0" w:tplc="FB5A5E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5A7D91"/>
    <w:multiLevelType w:val="hybridMultilevel"/>
    <w:tmpl w:val="7C38EFF0"/>
    <w:lvl w:ilvl="0" w:tplc="C5AE1C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7"/>
  </w:num>
  <w:num w:numId="4">
    <w:abstractNumId w:val="17"/>
  </w:num>
  <w:num w:numId="5">
    <w:abstractNumId w:val="24"/>
  </w:num>
  <w:num w:numId="6">
    <w:abstractNumId w:val="12"/>
  </w:num>
  <w:num w:numId="7">
    <w:abstractNumId w:val="21"/>
  </w:num>
  <w:num w:numId="8">
    <w:abstractNumId w:val="11"/>
  </w:num>
  <w:num w:numId="9">
    <w:abstractNumId w:val="33"/>
  </w:num>
  <w:num w:numId="10">
    <w:abstractNumId w:val="2"/>
  </w:num>
  <w:num w:numId="11">
    <w:abstractNumId w:val="15"/>
  </w:num>
  <w:num w:numId="12">
    <w:abstractNumId w:val="32"/>
  </w:num>
  <w:num w:numId="13">
    <w:abstractNumId w:val="6"/>
  </w:num>
  <w:num w:numId="14">
    <w:abstractNumId w:val="29"/>
  </w:num>
  <w:num w:numId="15">
    <w:abstractNumId w:val="1"/>
  </w:num>
  <w:num w:numId="16">
    <w:abstractNumId w:val="5"/>
  </w:num>
  <w:num w:numId="17">
    <w:abstractNumId w:val="3"/>
  </w:num>
  <w:num w:numId="18">
    <w:abstractNumId w:val="18"/>
  </w:num>
  <w:num w:numId="19">
    <w:abstractNumId w:val="22"/>
  </w:num>
  <w:num w:numId="20">
    <w:abstractNumId w:val="9"/>
  </w:num>
  <w:num w:numId="21">
    <w:abstractNumId w:val="23"/>
  </w:num>
  <w:num w:numId="22">
    <w:abstractNumId w:val="8"/>
  </w:num>
  <w:num w:numId="23">
    <w:abstractNumId w:val="31"/>
  </w:num>
  <w:num w:numId="24">
    <w:abstractNumId w:val="13"/>
  </w:num>
  <w:num w:numId="25">
    <w:abstractNumId w:val="25"/>
  </w:num>
  <w:num w:numId="26">
    <w:abstractNumId w:val="27"/>
  </w:num>
  <w:num w:numId="27">
    <w:abstractNumId w:val="10"/>
  </w:num>
  <w:num w:numId="28">
    <w:abstractNumId w:val="28"/>
  </w:num>
  <w:num w:numId="29">
    <w:abstractNumId w:val="14"/>
  </w:num>
  <w:num w:numId="30">
    <w:abstractNumId w:val="4"/>
  </w:num>
  <w:num w:numId="31">
    <w:abstractNumId w:val="30"/>
  </w:num>
  <w:num w:numId="32">
    <w:abstractNumId w:val="0"/>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25"/>
    <w:rsid w:val="00015C4E"/>
    <w:rsid w:val="000226D0"/>
    <w:rsid w:val="00023601"/>
    <w:rsid w:val="00032CC1"/>
    <w:rsid w:val="00043265"/>
    <w:rsid w:val="0004417C"/>
    <w:rsid w:val="00044626"/>
    <w:rsid w:val="00046390"/>
    <w:rsid w:val="00050464"/>
    <w:rsid w:val="00050DDE"/>
    <w:rsid w:val="0005417A"/>
    <w:rsid w:val="0006357F"/>
    <w:rsid w:val="0006463B"/>
    <w:rsid w:val="000739B0"/>
    <w:rsid w:val="00075EBC"/>
    <w:rsid w:val="00087F7D"/>
    <w:rsid w:val="000917E2"/>
    <w:rsid w:val="000A12E9"/>
    <w:rsid w:val="000B0359"/>
    <w:rsid w:val="000B4FC5"/>
    <w:rsid w:val="000C13F4"/>
    <w:rsid w:val="000C39A3"/>
    <w:rsid w:val="000C4519"/>
    <w:rsid w:val="000C52A8"/>
    <w:rsid w:val="000E0DD6"/>
    <w:rsid w:val="000F6F08"/>
    <w:rsid w:val="001017FF"/>
    <w:rsid w:val="001069DF"/>
    <w:rsid w:val="00116B24"/>
    <w:rsid w:val="001243A5"/>
    <w:rsid w:val="0013728E"/>
    <w:rsid w:val="001465DD"/>
    <w:rsid w:val="00157513"/>
    <w:rsid w:val="00162FB2"/>
    <w:rsid w:val="00164D46"/>
    <w:rsid w:val="00174702"/>
    <w:rsid w:val="00175330"/>
    <w:rsid w:val="00180F2B"/>
    <w:rsid w:val="001812EB"/>
    <w:rsid w:val="00182686"/>
    <w:rsid w:val="001859F7"/>
    <w:rsid w:val="00193DF5"/>
    <w:rsid w:val="00194266"/>
    <w:rsid w:val="00196400"/>
    <w:rsid w:val="001A1336"/>
    <w:rsid w:val="001A3827"/>
    <w:rsid w:val="001A62D4"/>
    <w:rsid w:val="001B2FF7"/>
    <w:rsid w:val="001C503E"/>
    <w:rsid w:val="001C7FD5"/>
    <w:rsid w:val="001E1AF3"/>
    <w:rsid w:val="001E2D18"/>
    <w:rsid w:val="001E75C1"/>
    <w:rsid w:val="001F3D44"/>
    <w:rsid w:val="001F4C79"/>
    <w:rsid w:val="00205623"/>
    <w:rsid w:val="00217815"/>
    <w:rsid w:val="002207FE"/>
    <w:rsid w:val="00244330"/>
    <w:rsid w:val="00244B20"/>
    <w:rsid w:val="0025663F"/>
    <w:rsid w:val="002632CF"/>
    <w:rsid w:val="00270D1D"/>
    <w:rsid w:val="00272578"/>
    <w:rsid w:val="00274532"/>
    <w:rsid w:val="002844BC"/>
    <w:rsid w:val="0028769B"/>
    <w:rsid w:val="00292F39"/>
    <w:rsid w:val="002A3E67"/>
    <w:rsid w:val="002B70C1"/>
    <w:rsid w:val="002C0AFB"/>
    <w:rsid w:val="002C1DD6"/>
    <w:rsid w:val="002D120B"/>
    <w:rsid w:val="002E18FF"/>
    <w:rsid w:val="002E6BFA"/>
    <w:rsid w:val="002F5FDF"/>
    <w:rsid w:val="002F64A1"/>
    <w:rsid w:val="00324C7C"/>
    <w:rsid w:val="00332DBB"/>
    <w:rsid w:val="00335841"/>
    <w:rsid w:val="00336A06"/>
    <w:rsid w:val="00354A03"/>
    <w:rsid w:val="003610C3"/>
    <w:rsid w:val="003659F8"/>
    <w:rsid w:val="00373DDC"/>
    <w:rsid w:val="00376B0A"/>
    <w:rsid w:val="00383538"/>
    <w:rsid w:val="00386AFB"/>
    <w:rsid w:val="003918BE"/>
    <w:rsid w:val="00391ED8"/>
    <w:rsid w:val="00397647"/>
    <w:rsid w:val="003A22C0"/>
    <w:rsid w:val="003B1B83"/>
    <w:rsid w:val="003B5A7F"/>
    <w:rsid w:val="003D4DDD"/>
    <w:rsid w:val="003D597A"/>
    <w:rsid w:val="003E0AF0"/>
    <w:rsid w:val="003E3360"/>
    <w:rsid w:val="0040203A"/>
    <w:rsid w:val="00406684"/>
    <w:rsid w:val="0041247D"/>
    <w:rsid w:val="00424BAA"/>
    <w:rsid w:val="00425BBE"/>
    <w:rsid w:val="00425D03"/>
    <w:rsid w:val="00434BE1"/>
    <w:rsid w:val="00436DD1"/>
    <w:rsid w:val="004400E1"/>
    <w:rsid w:val="00440BFE"/>
    <w:rsid w:val="00452247"/>
    <w:rsid w:val="004665AE"/>
    <w:rsid w:val="00487C6B"/>
    <w:rsid w:val="004A0BF5"/>
    <w:rsid w:val="004A3499"/>
    <w:rsid w:val="004A6C5B"/>
    <w:rsid w:val="004A7B9A"/>
    <w:rsid w:val="004B505A"/>
    <w:rsid w:val="004C46AC"/>
    <w:rsid w:val="004C4FDE"/>
    <w:rsid w:val="004F49B8"/>
    <w:rsid w:val="00501FCD"/>
    <w:rsid w:val="005109E7"/>
    <w:rsid w:val="00541FE0"/>
    <w:rsid w:val="00553649"/>
    <w:rsid w:val="00557623"/>
    <w:rsid w:val="00571706"/>
    <w:rsid w:val="005717DB"/>
    <w:rsid w:val="005807CE"/>
    <w:rsid w:val="00582B9C"/>
    <w:rsid w:val="00596824"/>
    <w:rsid w:val="00596BDD"/>
    <w:rsid w:val="005C2136"/>
    <w:rsid w:val="005D3932"/>
    <w:rsid w:val="005E2472"/>
    <w:rsid w:val="005F6656"/>
    <w:rsid w:val="00600A77"/>
    <w:rsid w:val="00615B48"/>
    <w:rsid w:val="006244E5"/>
    <w:rsid w:val="00642D26"/>
    <w:rsid w:val="0064341F"/>
    <w:rsid w:val="00654576"/>
    <w:rsid w:val="00654D8B"/>
    <w:rsid w:val="0066022E"/>
    <w:rsid w:val="00660F26"/>
    <w:rsid w:val="0068089F"/>
    <w:rsid w:val="006878B0"/>
    <w:rsid w:val="00695FB7"/>
    <w:rsid w:val="006A2A35"/>
    <w:rsid w:val="006A5175"/>
    <w:rsid w:val="006B2E7F"/>
    <w:rsid w:val="006B301E"/>
    <w:rsid w:val="006B670E"/>
    <w:rsid w:val="006C1A8D"/>
    <w:rsid w:val="006C795E"/>
    <w:rsid w:val="006D5FA7"/>
    <w:rsid w:val="006E5BC5"/>
    <w:rsid w:val="006F11BC"/>
    <w:rsid w:val="006F13C2"/>
    <w:rsid w:val="0070682B"/>
    <w:rsid w:val="007265CF"/>
    <w:rsid w:val="00727F2D"/>
    <w:rsid w:val="00750F13"/>
    <w:rsid w:val="007525A0"/>
    <w:rsid w:val="00754CC2"/>
    <w:rsid w:val="007552D6"/>
    <w:rsid w:val="0076319B"/>
    <w:rsid w:val="00766C61"/>
    <w:rsid w:val="00770114"/>
    <w:rsid w:val="0077072D"/>
    <w:rsid w:val="00770DA0"/>
    <w:rsid w:val="00772CCE"/>
    <w:rsid w:val="007757FE"/>
    <w:rsid w:val="0077707F"/>
    <w:rsid w:val="007823D9"/>
    <w:rsid w:val="0078499A"/>
    <w:rsid w:val="00785030"/>
    <w:rsid w:val="007857D3"/>
    <w:rsid w:val="00792365"/>
    <w:rsid w:val="007949A5"/>
    <w:rsid w:val="007A7769"/>
    <w:rsid w:val="007C4776"/>
    <w:rsid w:val="007D349C"/>
    <w:rsid w:val="007D3BBF"/>
    <w:rsid w:val="007D6F13"/>
    <w:rsid w:val="007F04E5"/>
    <w:rsid w:val="00815288"/>
    <w:rsid w:val="00832E66"/>
    <w:rsid w:val="00843317"/>
    <w:rsid w:val="00847AC8"/>
    <w:rsid w:val="00850946"/>
    <w:rsid w:val="00886C88"/>
    <w:rsid w:val="00887C79"/>
    <w:rsid w:val="00892634"/>
    <w:rsid w:val="00897624"/>
    <w:rsid w:val="008A7A5F"/>
    <w:rsid w:val="008B013B"/>
    <w:rsid w:val="008B5B01"/>
    <w:rsid w:val="008C183C"/>
    <w:rsid w:val="008C4737"/>
    <w:rsid w:val="008D318F"/>
    <w:rsid w:val="008F155D"/>
    <w:rsid w:val="008F2858"/>
    <w:rsid w:val="00900BA0"/>
    <w:rsid w:val="00912059"/>
    <w:rsid w:val="009243CC"/>
    <w:rsid w:val="00931F8E"/>
    <w:rsid w:val="009438E0"/>
    <w:rsid w:val="00947FAD"/>
    <w:rsid w:val="00951A3B"/>
    <w:rsid w:val="00955077"/>
    <w:rsid w:val="009643FA"/>
    <w:rsid w:val="00971814"/>
    <w:rsid w:val="00982F6D"/>
    <w:rsid w:val="009932FF"/>
    <w:rsid w:val="00997908"/>
    <w:rsid w:val="009A19CE"/>
    <w:rsid w:val="009A5FC5"/>
    <w:rsid w:val="009B3AC2"/>
    <w:rsid w:val="009C1B14"/>
    <w:rsid w:val="009C7BB9"/>
    <w:rsid w:val="009D05D6"/>
    <w:rsid w:val="009D35DC"/>
    <w:rsid w:val="009D50F0"/>
    <w:rsid w:val="009F0789"/>
    <w:rsid w:val="009F2862"/>
    <w:rsid w:val="00A023D7"/>
    <w:rsid w:val="00A046FE"/>
    <w:rsid w:val="00A20367"/>
    <w:rsid w:val="00A22633"/>
    <w:rsid w:val="00A24E2E"/>
    <w:rsid w:val="00A300F3"/>
    <w:rsid w:val="00A32DF1"/>
    <w:rsid w:val="00A36018"/>
    <w:rsid w:val="00A6098B"/>
    <w:rsid w:val="00A76D0D"/>
    <w:rsid w:val="00A772D6"/>
    <w:rsid w:val="00A850BE"/>
    <w:rsid w:val="00A970E6"/>
    <w:rsid w:val="00AA61FC"/>
    <w:rsid w:val="00AB0DDC"/>
    <w:rsid w:val="00AB72AF"/>
    <w:rsid w:val="00AC2C77"/>
    <w:rsid w:val="00AC32D9"/>
    <w:rsid w:val="00AE5762"/>
    <w:rsid w:val="00AF4E6C"/>
    <w:rsid w:val="00AF5C5E"/>
    <w:rsid w:val="00B01142"/>
    <w:rsid w:val="00B14924"/>
    <w:rsid w:val="00B20533"/>
    <w:rsid w:val="00B21565"/>
    <w:rsid w:val="00B23602"/>
    <w:rsid w:val="00B23F11"/>
    <w:rsid w:val="00B3253B"/>
    <w:rsid w:val="00B35A3E"/>
    <w:rsid w:val="00B53DFC"/>
    <w:rsid w:val="00B57425"/>
    <w:rsid w:val="00B60270"/>
    <w:rsid w:val="00B64F56"/>
    <w:rsid w:val="00B77928"/>
    <w:rsid w:val="00B816DF"/>
    <w:rsid w:val="00B969A5"/>
    <w:rsid w:val="00B977DC"/>
    <w:rsid w:val="00BA6B27"/>
    <w:rsid w:val="00BB132D"/>
    <w:rsid w:val="00BB66C7"/>
    <w:rsid w:val="00BE6F32"/>
    <w:rsid w:val="00BF3F10"/>
    <w:rsid w:val="00C019CB"/>
    <w:rsid w:val="00C05987"/>
    <w:rsid w:val="00C11910"/>
    <w:rsid w:val="00C23BC4"/>
    <w:rsid w:val="00C30894"/>
    <w:rsid w:val="00C33B3A"/>
    <w:rsid w:val="00C456F5"/>
    <w:rsid w:val="00C757AE"/>
    <w:rsid w:val="00C86F05"/>
    <w:rsid w:val="00C960CD"/>
    <w:rsid w:val="00C96B9D"/>
    <w:rsid w:val="00C97BE9"/>
    <w:rsid w:val="00CA6D72"/>
    <w:rsid w:val="00CC0426"/>
    <w:rsid w:val="00CD6A76"/>
    <w:rsid w:val="00CE2235"/>
    <w:rsid w:val="00CE3DF2"/>
    <w:rsid w:val="00CF3DDF"/>
    <w:rsid w:val="00CF5480"/>
    <w:rsid w:val="00D00852"/>
    <w:rsid w:val="00D01312"/>
    <w:rsid w:val="00D12948"/>
    <w:rsid w:val="00D3544F"/>
    <w:rsid w:val="00D548F1"/>
    <w:rsid w:val="00D55735"/>
    <w:rsid w:val="00D565BD"/>
    <w:rsid w:val="00D65246"/>
    <w:rsid w:val="00D70BB7"/>
    <w:rsid w:val="00D84E67"/>
    <w:rsid w:val="00D93A33"/>
    <w:rsid w:val="00DC2E47"/>
    <w:rsid w:val="00DE0145"/>
    <w:rsid w:val="00DF5BFA"/>
    <w:rsid w:val="00E041B6"/>
    <w:rsid w:val="00E13B4A"/>
    <w:rsid w:val="00E200F5"/>
    <w:rsid w:val="00E20546"/>
    <w:rsid w:val="00E61A04"/>
    <w:rsid w:val="00E65118"/>
    <w:rsid w:val="00E65E96"/>
    <w:rsid w:val="00E66C71"/>
    <w:rsid w:val="00E804C5"/>
    <w:rsid w:val="00E94C63"/>
    <w:rsid w:val="00EA64EC"/>
    <w:rsid w:val="00EB1992"/>
    <w:rsid w:val="00EB473D"/>
    <w:rsid w:val="00EB6319"/>
    <w:rsid w:val="00ED04B3"/>
    <w:rsid w:val="00ED6883"/>
    <w:rsid w:val="00EE245F"/>
    <w:rsid w:val="00EE2502"/>
    <w:rsid w:val="00EF7BDF"/>
    <w:rsid w:val="00EF7D81"/>
    <w:rsid w:val="00F0778E"/>
    <w:rsid w:val="00F22663"/>
    <w:rsid w:val="00F23A92"/>
    <w:rsid w:val="00F27B21"/>
    <w:rsid w:val="00F3382A"/>
    <w:rsid w:val="00F43FB1"/>
    <w:rsid w:val="00F459EC"/>
    <w:rsid w:val="00F601A9"/>
    <w:rsid w:val="00F74AD2"/>
    <w:rsid w:val="00F75E48"/>
    <w:rsid w:val="00F82C91"/>
    <w:rsid w:val="00FA5CAF"/>
    <w:rsid w:val="00FC133D"/>
    <w:rsid w:val="00FC6A08"/>
    <w:rsid w:val="00FC73D1"/>
    <w:rsid w:val="00FD3087"/>
    <w:rsid w:val="00FD6F18"/>
    <w:rsid w:val="00FD7165"/>
    <w:rsid w:val="00FE14D1"/>
    <w:rsid w:val="00FE290A"/>
    <w:rsid w:val="00FF2301"/>
    <w:rsid w:val="00FF41B4"/>
    <w:rsid w:val="00FF5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2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57425"/>
    <w:pPr>
      <w:keepNext/>
      <w:overflowPunct w:val="0"/>
      <w:autoSpaceDE w:val="0"/>
      <w:autoSpaceDN w:val="0"/>
      <w:adjustRightInd w:val="0"/>
      <w:jc w:val="center"/>
      <w:outlineLvl w:val="0"/>
    </w:pPr>
    <w:rPr>
      <w:rFonts w:eastAsia="Arial Unicode MS"/>
      <w:b/>
      <w:sz w:val="28"/>
      <w:szCs w:val="20"/>
    </w:rPr>
  </w:style>
  <w:style w:type="paragraph" w:styleId="Titre2">
    <w:name w:val="heading 2"/>
    <w:basedOn w:val="Normal"/>
    <w:next w:val="Normal"/>
    <w:link w:val="Titre2Car"/>
    <w:unhideWhenUsed/>
    <w:qFormat/>
    <w:rsid w:val="00B57425"/>
    <w:pPr>
      <w:keepNext/>
      <w:overflowPunct w:val="0"/>
      <w:autoSpaceDE w:val="0"/>
      <w:autoSpaceDN w:val="0"/>
      <w:adjustRightInd w:val="0"/>
      <w:jc w:val="both"/>
      <w:outlineLvl w:val="1"/>
    </w:pPr>
    <w:rPr>
      <w:rFonts w:eastAsia="Arial Unicode M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7425"/>
    <w:rPr>
      <w:rFonts w:ascii="Times New Roman" w:eastAsia="Arial Unicode MS" w:hAnsi="Times New Roman" w:cs="Times New Roman"/>
      <w:b/>
      <w:sz w:val="28"/>
      <w:szCs w:val="20"/>
      <w:lang w:eastAsia="fr-FR"/>
    </w:rPr>
  </w:style>
  <w:style w:type="character" w:customStyle="1" w:styleId="Titre2Car">
    <w:name w:val="Titre 2 Car"/>
    <w:basedOn w:val="Policepardfaut"/>
    <w:link w:val="Titre2"/>
    <w:rsid w:val="00B57425"/>
    <w:rPr>
      <w:rFonts w:ascii="Times New Roman" w:eastAsia="Arial Unicode MS" w:hAnsi="Times New Roman" w:cs="Times New Roman"/>
      <w:b/>
      <w:sz w:val="24"/>
      <w:szCs w:val="20"/>
      <w:lang w:eastAsia="fr-FR"/>
    </w:rPr>
  </w:style>
  <w:style w:type="character" w:styleId="Lienhypertexte">
    <w:name w:val="Hyperlink"/>
    <w:semiHidden/>
    <w:unhideWhenUsed/>
    <w:rsid w:val="00B57425"/>
    <w:rPr>
      <w:color w:val="0000FF"/>
      <w:u w:val="single"/>
    </w:rPr>
  </w:style>
  <w:style w:type="character" w:styleId="Lienhypertextesuivivisit">
    <w:name w:val="FollowedHyperlink"/>
    <w:basedOn w:val="Policepardfaut"/>
    <w:uiPriority w:val="99"/>
    <w:semiHidden/>
    <w:unhideWhenUsed/>
    <w:rsid w:val="00B57425"/>
    <w:rPr>
      <w:color w:val="800080" w:themeColor="followedHyperlink"/>
      <w:u w:val="single"/>
    </w:rPr>
  </w:style>
  <w:style w:type="paragraph" w:styleId="Corpsdetexte">
    <w:name w:val="Body Text"/>
    <w:basedOn w:val="Normal"/>
    <w:link w:val="CorpsdetexteCar"/>
    <w:unhideWhenUsed/>
    <w:rsid w:val="00B57425"/>
    <w:pPr>
      <w:overflowPunct w:val="0"/>
      <w:autoSpaceDE w:val="0"/>
      <w:autoSpaceDN w:val="0"/>
      <w:adjustRightInd w:val="0"/>
      <w:jc w:val="both"/>
    </w:pPr>
    <w:rPr>
      <w:b/>
      <w:szCs w:val="20"/>
    </w:rPr>
  </w:style>
  <w:style w:type="character" w:customStyle="1" w:styleId="CorpsdetexteCar">
    <w:name w:val="Corps de texte Car"/>
    <w:basedOn w:val="Policepardfaut"/>
    <w:link w:val="Corpsdetexte"/>
    <w:rsid w:val="00B57425"/>
    <w:rPr>
      <w:rFonts w:ascii="Times New Roman" w:eastAsia="Times New Roman" w:hAnsi="Times New Roman" w:cs="Times New Roman"/>
      <w:b/>
      <w:sz w:val="24"/>
      <w:szCs w:val="20"/>
      <w:lang w:eastAsia="fr-FR"/>
    </w:rPr>
  </w:style>
  <w:style w:type="paragraph" w:styleId="Corpsdetexte2">
    <w:name w:val="Body Text 2"/>
    <w:basedOn w:val="Normal"/>
    <w:link w:val="Corpsdetexte2Car"/>
    <w:semiHidden/>
    <w:unhideWhenUsed/>
    <w:rsid w:val="00B57425"/>
    <w:pPr>
      <w:overflowPunct w:val="0"/>
      <w:autoSpaceDE w:val="0"/>
      <w:autoSpaceDN w:val="0"/>
      <w:adjustRightInd w:val="0"/>
      <w:jc w:val="both"/>
    </w:pPr>
    <w:rPr>
      <w:szCs w:val="20"/>
    </w:rPr>
  </w:style>
  <w:style w:type="character" w:customStyle="1" w:styleId="Corpsdetexte2Car">
    <w:name w:val="Corps de texte 2 Car"/>
    <w:basedOn w:val="Policepardfaut"/>
    <w:link w:val="Corpsdetexte2"/>
    <w:semiHidden/>
    <w:rsid w:val="00B57425"/>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D3544F"/>
    <w:pPr>
      <w:ind w:left="720"/>
      <w:contextualSpacing/>
    </w:pPr>
  </w:style>
  <w:style w:type="paragraph" w:styleId="En-tte">
    <w:name w:val="header"/>
    <w:basedOn w:val="Normal"/>
    <w:link w:val="En-tteCar"/>
    <w:uiPriority w:val="99"/>
    <w:unhideWhenUsed/>
    <w:rsid w:val="00AF4E6C"/>
    <w:pPr>
      <w:tabs>
        <w:tab w:val="center" w:pos="4536"/>
        <w:tab w:val="right" w:pos="9072"/>
      </w:tabs>
    </w:pPr>
  </w:style>
  <w:style w:type="character" w:customStyle="1" w:styleId="En-tteCar">
    <w:name w:val="En-tête Car"/>
    <w:basedOn w:val="Policepardfaut"/>
    <w:link w:val="En-tte"/>
    <w:uiPriority w:val="99"/>
    <w:rsid w:val="00AF4E6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F4E6C"/>
    <w:pPr>
      <w:tabs>
        <w:tab w:val="center" w:pos="4536"/>
        <w:tab w:val="right" w:pos="9072"/>
      </w:tabs>
    </w:pPr>
  </w:style>
  <w:style w:type="character" w:customStyle="1" w:styleId="PieddepageCar">
    <w:name w:val="Pied de page Car"/>
    <w:basedOn w:val="Policepardfaut"/>
    <w:link w:val="Pieddepage"/>
    <w:uiPriority w:val="99"/>
    <w:rsid w:val="00AF4E6C"/>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2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57425"/>
    <w:pPr>
      <w:keepNext/>
      <w:overflowPunct w:val="0"/>
      <w:autoSpaceDE w:val="0"/>
      <w:autoSpaceDN w:val="0"/>
      <w:adjustRightInd w:val="0"/>
      <w:jc w:val="center"/>
      <w:outlineLvl w:val="0"/>
    </w:pPr>
    <w:rPr>
      <w:rFonts w:eastAsia="Arial Unicode MS"/>
      <w:b/>
      <w:sz w:val="28"/>
      <w:szCs w:val="20"/>
    </w:rPr>
  </w:style>
  <w:style w:type="paragraph" w:styleId="Titre2">
    <w:name w:val="heading 2"/>
    <w:basedOn w:val="Normal"/>
    <w:next w:val="Normal"/>
    <w:link w:val="Titre2Car"/>
    <w:unhideWhenUsed/>
    <w:qFormat/>
    <w:rsid w:val="00B57425"/>
    <w:pPr>
      <w:keepNext/>
      <w:overflowPunct w:val="0"/>
      <w:autoSpaceDE w:val="0"/>
      <w:autoSpaceDN w:val="0"/>
      <w:adjustRightInd w:val="0"/>
      <w:jc w:val="both"/>
      <w:outlineLvl w:val="1"/>
    </w:pPr>
    <w:rPr>
      <w:rFonts w:eastAsia="Arial Unicode M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7425"/>
    <w:rPr>
      <w:rFonts w:ascii="Times New Roman" w:eastAsia="Arial Unicode MS" w:hAnsi="Times New Roman" w:cs="Times New Roman"/>
      <w:b/>
      <w:sz w:val="28"/>
      <w:szCs w:val="20"/>
      <w:lang w:eastAsia="fr-FR"/>
    </w:rPr>
  </w:style>
  <w:style w:type="character" w:customStyle="1" w:styleId="Titre2Car">
    <w:name w:val="Titre 2 Car"/>
    <w:basedOn w:val="Policepardfaut"/>
    <w:link w:val="Titre2"/>
    <w:rsid w:val="00B57425"/>
    <w:rPr>
      <w:rFonts w:ascii="Times New Roman" w:eastAsia="Arial Unicode MS" w:hAnsi="Times New Roman" w:cs="Times New Roman"/>
      <w:b/>
      <w:sz w:val="24"/>
      <w:szCs w:val="20"/>
      <w:lang w:eastAsia="fr-FR"/>
    </w:rPr>
  </w:style>
  <w:style w:type="character" w:styleId="Lienhypertexte">
    <w:name w:val="Hyperlink"/>
    <w:semiHidden/>
    <w:unhideWhenUsed/>
    <w:rsid w:val="00B57425"/>
    <w:rPr>
      <w:color w:val="0000FF"/>
      <w:u w:val="single"/>
    </w:rPr>
  </w:style>
  <w:style w:type="character" w:styleId="Lienhypertextesuivivisit">
    <w:name w:val="FollowedHyperlink"/>
    <w:basedOn w:val="Policepardfaut"/>
    <w:uiPriority w:val="99"/>
    <w:semiHidden/>
    <w:unhideWhenUsed/>
    <w:rsid w:val="00B57425"/>
    <w:rPr>
      <w:color w:val="800080" w:themeColor="followedHyperlink"/>
      <w:u w:val="single"/>
    </w:rPr>
  </w:style>
  <w:style w:type="paragraph" w:styleId="Corpsdetexte">
    <w:name w:val="Body Text"/>
    <w:basedOn w:val="Normal"/>
    <w:link w:val="CorpsdetexteCar"/>
    <w:unhideWhenUsed/>
    <w:rsid w:val="00B57425"/>
    <w:pPr>
      <w:overflowPunct w:val="0"/>
      <w:autoSpaceDE w:val="0"/>
      <w:autoSpaceDN w:val="0"/>
      <w:adjustRightInd w:val="0"/>
      <w:jc w:val="both"/>
    </w:pPr>
    <w:rPr>
      <w:b/>
      <w:szCs w:val="20"/>
    </w:rPr>
  </w:style>
  <w:style w:type="character" w:customStyle="1" w:styleId="CorpsdetexteCar">
    <w:name w:val="Corps de texte Car"/>
    <w:basedOn w:val="Policepardfaut"/>
    <w:link w:val="Corpsdetexte"/>
    <w:rsid w:val="00B57425"/>
    <w:rPr>
      <w:rFonts w:ascii="Times New Roman" w:eastAsia="Times New Roman" w:hAnsi="Times New Roman" w:cs="Times New Roman"/>
      <w:b/>
      <w:sz w:val="24"/>
      <w:szCs w:val="20"/>
      <w:lang w:eastAsia="fr-FR"/>
    </w:rPr>
  </w:style>
  <w:style w:type="paragraph" w:styleId="Corpsdetexte2">
    <w:name w:val="Body Text 2"/>
    <w:basedOn w:val="Normal"/>
    <w:link w:val="Corpsdetexte2Car"/>
    <w:semiHidden/>
    <w:unhideWhenUsed/>
    <w:rsid w:val="00B57425"/>
    <w:pPr>
      <w:overflowPunct w:val="0"/>
      <w:autoSpaceDE w:val="0"/>
      <w:autoSpaceDN w:val="0"/>
      <w:adjustRightInd w:val="0"/>
      <w:jc w:val="both"/>
    </w:pPr>
    <w:rPr>
      <w:szCs w:val="20"/>
    </w:rPr>
  </w:style>
  <w:style w:type="character" w:customStyle="1" w:styleId="Corpsdetexte2Car">
    <w:name w:val="Corps de texte 2 Car"/>
    <w:basedOn w:val="Policepardfaut"/>
    <w:link w:val="Corpsdetexte2"/>
    <w:semiHidden/>
    <w:rsid w:val="00B57425"/>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D3544F"/>
    <w:pPr>
      <w:ind w:left="720"/>
      <w:contextualSpacing/>
    </w:pPr>
  </w:style>
  <w:style w:type="paragraph" w:styleId="En-tte">
    <w:name w:val="header"/>
    <w:basedOn w:val="Normal"/>
    <w:link w:val="En-tteCar"/>
    <w:uiPriority w:val="99"/>
    <w:unhideWhenUsed/>
    <w:rsid w:val="00AF4E6C"/>
    <w:pPr>
      <w:tabs>
        <w:tab w:val="center" w:pos="4536"/>
        <w:tab w:val="right" w:pos="9072"/>
      </w:tabs>
    </w:pPr>
  </w:style>
  <w:style w:type="character" w:customStyle="1" w:styleId="En-tteCar">
    <w:name w:val="En-tête Car"/>
    <w:basedOn w:val="Policepardfaut"/>
    <w:link w:val="En-tte"/>
    <w:uiPriority w:val="99"/>
    <w:rsid w:val="00AF4E6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F4E6C"/>
    <w:pPr>
      <w:tabs>
        <w:tab w:val="center" w:pos="4536"/>
        <w:tab w:val="right" w:pos="9072"/>
      </w:tabs>
    </w:pPr>
  </w:style>
  <w:style w:type="character" w:customStyle="1" w:styleId="PieddepageCar">
    <w:name w:val="Pied de page Car"/>
    <w:basedOn w:val="Policepardfaut"/>
    <w:link w:val="Pieddepage"/>
    <w:uiPriority w:val="99"/>
    <w:rsid w:val="00AF4E6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rancois-rene.martin@beauxartsparis.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72F4-7793-4AA7-B06D-CC7D0CAE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34</Pages>
  <Words>14971</Words>
  <Characters>79946</Characters>
  <Application>Microsoft Office Word</Application>
  <DocSecurity>0</DocSecurity>
  <Lines>1095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françois-rené</dc:creator>
  <cp:lastModifiedBy>martin</cp:lastModifiedBy>
  <cp:revision>25</cp:revision>
  <dcterms:created xsi:type="dcterms:W3CDTF">2016-03-27T20:15:00Z</dcterms:created>
  <dcterms:modified xsi:type="dcterms:W3CDTF">2016-07-12T22:12:00Z</dcterms:modified>
</cp:coreProperties>
</file>